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C4B0" w14:textId="77777777" w:rsidR="00E566C5" w:rsidRPr="008D0760" w:rsidRDefault="00E566C5" w:rsidP="008D0760">
      <w:pPr>
        <w:pStyle w:val="Bezodstpw"/>
        <w:spacing w:line="276" w:lineRule="auto"/>
        <w:ind w:left="4956"/>
        <w:jc w:val="both"/>
        <w:rPr>
          <w:rFonts w:asciiTheme="minorHAnsi" w:hAnsiTheme="minorHAnsi" w:cstheme="minorHAnsi"/>
          <w:sz w:val="22"/>
          <w:szCs w:val="22"/>
        </w:rPr>
      </w:pPr>
      <w:bookmarkStart w:id="0" w:name="_Hlk26355711"/>
      <w:r w:rsidRPr="008D0760">
        <w:rPr>
          <w:rFonts w:asciiTheme="minorHAnsi" w:hAnsiTheme="minorHAnsi" w:cstheme="minorHAnsi"/>
          <w:sz w:val="22"/>
          <w:szCs w:val="22"/>
        </w:rPr>
        <w:t>Załącznik nr 2 do Regulaminu postępowania o udzielenie zamówienia publicznego - na usługi społeczne</w:t>
      </w:r>
    </w:p>
    <w:p w14:paraId="4DE05340" w14:textId="77777777" w:rsidR="00E566C5" w:rsidRPr="008D0760" w:rsidRDefault="00E566C5" w:rsidP="008D0760">
      <w:pPr>
        <w:spacing w:line="276" w:lineRule="auto"/>
        <w:jc w:val="both"/>
        <w:rPr>
          <w:rFonts w:cstheme="minorHAnsi"/>
        </w:rPr>
      </w:pPr>
    </w:p>
    <w:p w14:paraId="31E6AABF" w14:textId="487AECBC" w:rsidR="00E566C5" w:rsidRPr="008D0760" w:rsidRDefault="00E566C5" w:rsidP="008D0760">
      <w:pPr>
        <w:spacing w:line="276" w:lineRule="auto"/>
        <w:ind w:left="4247" w:firstLine="709"/>
        <w:jc w:val="both"/>
        <w:rPr>
          <w:rFonts w:cstheme="minorHAnsi"/>
        </w:rPr>
      </w:pPr>
      <w:r w:rsidRPr="008D0760">
        <w:rPr>
          <w:rFonts w:cstheme="minorHAnsi"/>
        </w:rPr>
        <w:t xml:space="preserve">Numer sprawy: </w:t>
      </w:r>
      <w:r w:rsidR="00393624">
        <w:rPr>
          <w:rFonts w:cstheme="minorHAnsi"/>
        </w:rPr>
        <w:t>7</w:t>
      </w:r>
      <w:r w:rsidR="00BB34C9" w:rsidRPr="008D0760">
        <w:rPr>
          <w:rFonts w:cstheme="minorHAnsi"/>
        </w:rPr>
        <w:t>/</w:t>
      </w:r>
      <w:r w:rsidR="00471467" w:rsidRPr="008D0760">
        <w:rPr>
          <w:rFonts w:cstheme="minorHAnsi"/>
        </w:rPr>
        <w:t>NSZ</w:t>
      </w:r>
      <w:r w:rsidRPr="008D0760">
        <w:rPr>
          <w:rFonts w:cstheme="minorHAnsi"/>
        </w:rPr>
        <w:t>/2020</w:t>
      </w:r>
    </w:p>
    <w:bookmarkEnd w:id="0"/>
    <w:p w14:paraId="79313BD2" w14:textId="77777777" w:rsidR="00E566C5" w:rsidRPr="00EE1F5B" w:rsidRDefault="00E566C5" w:rsidP="00EE1F5B">
      <w:pPr>
        <w:pStyle w:val="Nagwek1"/>
        <w:spacing w:before="0" w:line="276" w:lineRule="auto"/>
        <w:jc w:val="center"/>
        <w:rPr>
          <w:rFonts w:asciiTheme="minorHAnsi" w:hAnsiTheme="minorHAnsi" w:cstheme="minorHAnsi"/>
          <w:b/>
          <w:bCs/>
          <w:color w:val="auto"/>
          <w:sz w:val="22"/>
          <w:szCs w:val="22"/>
        </w:rPr>
      </w:pPr>
      <w:r w:rsidRPr="00EE1F5B">
        <w:rPr>
          <w:rFonts w:asciiTheme="minorHAnsi" w:hAnsiTheme="minorHAnsi" w:cstheme="minorHAnsi"/>
          <w:b/>
          <w:bCs/>
          <w:color w:val="auto"/>
          <w:sz w:val="22"/>
          <w:szCs w:val="22"/>
        </w:rPr>
        <w:t>OPIS PRZEDMIOTU ZAMÓWIENIA</w:t>
      </w:r>
    </w:p>
    <w:p w14:paraId="70D0F0B4" w14:textId="77777777" w:rsidR="00E566C5" w:rsidRPr="008D0760" w:rsidRDefault="00E566C5" w:rsidP="008D0760">
      <w:pPr>
        <w:spacing w:line="276" w:lineRule="auto"/>
        <w:jc w:val="both"/>
        <w:rPr>
          <w:rFonts w:cstheme="minorHAnsi"/>
        </w:rPr>
      </w:pPr>
    </w:p>
    <w:p w14:paraId="3CF86502" w14:textId="4DCA5CCF" w:rsidR="00210BAE" w:rsidRPr="00EE1F5B" w:rsidRDefault="00E566C5" w:rsidP="008D0760">
      <w:pPr>
        <w:keepNext/>
        <w:keepLines/>
        <w:spacing w:line="276" w:lineRule="auto"/>
        <w:jc w:val="both"/>
        <w:rPr>
          <w:rFonts w:cstheme="minorHAnsi"/>
          <w:b/>
          <w:bCs/>
        </w:rPr>
      </w:pPr>
      <w:r w:rsidRPr="00EE1F5B">
        <w:rPr>
          <w:rFonts w:cstheme="minorHAnsi"/>
          <w:b/>
          <w:bCs/>
        </w:rPr>
        <w:t xml:space="preserve">Nazwa postępowania: </w:t>
      </w:r>
      <w:r w:rsidRPr="00EE1F5B">
        <w:rPr>
          <w:rFonts w:eastAsia="Times New Roman" w:cstheme="minorHAnsi"/>
          <w:b/>
          <w:bCs/>
          <w:i/>
          <w:lang w:eastAsia="pl-PL"/>
        </w:rPr>
        <w:t>Usługi szkoleniowe (</w:t>
      </w:r>
      <w:r w:rsidR="00393624">
        <w:rPr>
          <w:rFonts w:eastAsia="Times New Roman" w:cstheme="minorHAnsi"/>
          <w:b/>
          <w:bCs/>
          <w:i/>
          <w:lang w:eastAsia="pl-PL"/>
        </w:rPr>
        <w:t>3</w:t>
      </w:r>
      <w:r w:rsidRPr="00EE1F5B">
        <w:rPr>
          <w:rFonts w:eastAsia="Times New Roman" w:cstheme="minorHAnsi"/>
          <w:b/>
          <w:bCs/>
          <w:i/>
          <w:lang w:eastAsia="pl-PL"/>
        </w:rPr>
        <w:t xml:space="preserve"> części) w ramach projektu  </w:t>
      </w:r>
      <w:r w:rsidR="00210BAE" w:rsidRPr="00EE1F5B">
        <w:rPr>
          <w:rFonts w:cstheme="minorHAnsi"/>
          <w:b/>
          <w:bCs/>
        </w:rPr>
        <w:t>"</w:t>
      </w:r>
      <w:r w:rsidR="00470714" w:rsidRPr="00EE1F5B">
        <w:rPr>
          <w:rFonts w:cstheme="minorHAnsi"/>
          <w:b/>
          <w:bCs/>
        </w:rPr>
        <w:t>Nowoczesna szkoła zawodowa</w:t>
      </w:r>
      <w:r w:rsidR="00210BAE" w:rsidRPr="00EE1F5B">
        <w:rPr>
          <w:rFonts w:cstheme="minorHAnsi"/>
          <w:b/>
          <w:bCs/>
        </w:rPr>
        <w:t>", współfinansowany przez Unię Europejską ze środków Europejskiego Funduszu Społecznego w ramach Regionalnego Programu Operacyjnego Województwa Łódzkiego na lata 2014-2020,</w:t>
      </w:r>
    </w:p>
    <w:p w14:paraId="2047C6C9" w14:textId="77777777" w:rsidR="00210BAE" w:rsidRPr="008D0760" w:rsidRDefault="00210BAE" w:rsidP="008D0760">
      <w:pPr>
        <w:spacing w:after="0" w:line="276" w:lineRule="auto"/>
        <w:jc w:val="both"/>
        <w:rPr>
          <w:rFonts w:cstheme="minorHAnsi"/>
        </w:rPr>
      </w:pPr>
    </w:p>
    <w:p w14:paraId="64F53336" w14:textId="77777777" w:rsidR="00210BAE" w:rsidRPr="008D0760" w:rsidRDefault="00210BAE" w:rsidP="008D0760">
      <w:pPr>
        <w:spacing w:after="0" w:line="276" w:lineRule="auto"/>
        <w:jc w:val="both"/>
        <w:rPr>
          <w:rFonts w:cstheme="minorHAnsi"/>
        </w:rPr>
      </w:pPr>
    </w:p>
    <w:p w14:paraId="2DBA8C17" w14:textId="77777777" w:rsidR="00210BAE" w:rsidRPr="008D0760" w:rsidRDefault="00210BAE" w:rsidP="008D0760">
      <w:pPr>
        <w:spacing w:after="0" w:line="276" w:lineRule="auto"/>
        <w:jc w:val="both"/>
        <w:rPr>
          <w:rFonts w:cstheme="minorHAnsi"/>
        </w:rPr>
      </w:pPr>
      <w:r w:rsidRPr="008D0760">
        <w:rPr>
          <w:rFonts w:cstheme="minorHAnsi"/>
        </w:rPr>
        <w:t>Kody CPV</w:t>
      </w:r>
    </w:p>
    <w:p w14:paraId="05C4240C" w14:textId="094AEADB" w:rsidR="00210BAE" w:rsidRPr="008D0760" w:rsidRDefault="00210BAE" w:rsidP="00A5600B">
      <w:pPr>
        <w:pStyle w:val="Akapitzlist"/>
        <w:numPr>
          <w:ilvl w:val="0"/>
          <w:numId w:val="1"/>
        </w:numPr>
        <w:spacing w:line="276" w:lineRule="auto"/>
        <w:jc w:val="both"/>
        <w:rPr>
          <w:rFonts w:cstheme="minorHAnsi"/>
        </w:rPr>
      </w:pPr>
      <w:r w:rsidRPr="008D0760">
        <w:rPr>
          <w:rFonts w:cstheme="minorHAnsi"/>
        </w:rPr>
        <w:t>80500000-9 Usługi szkoleniowe</w:t>
      </w:r>
    </w:p>
    <w:p w14:paraId="6E000965" w14:textId="69814537" w:rsidR="00556FDF" w:rsidRPr="008D0760" w:rsidRDefault="00556FDF" w:rsidP="00A5600B">
      <w:pPr>
        <w:pStyle w:val="Akapitzlist"/>
        <w:numPr>
          <w:ilvl w:val="0"/>
          <w:numId w:val="1"/>
        </w:numPr>
        <w:spacing w:after="0" w:line="276" w:lineRule="auto"/>
        <w:jc w:val="both"/>
        <w:rPr>
          <w:rFonts w:cstheme="minorHAnsi"/>
        </w:rPr>
      </w:pPr>
      <w:r w:rsidRPr="008D0760">
        <w:rPr>
          <w:rFonts w:cstheme="minorHAnsi"/>
        </w:rPr>
        <w:t>80530000-8- Szkolenie zawodowe</w:t>
      </w:r>
    </w:p>
    <w:p w14:paraId="1A208E4E" w14:textId="77777777" w:rsidR="00556FDF" w:rsidRPr="008D0760" w:rsidRDefault="00556FDF" w:rsidP="008D0760">
      <w:pPr>
        <w:spacing w:line="276" w:lineRule="auto"/>
        <w:jc w:val="both"/>
        <w:rPr>
          <w:rFonts w:cstheme="minorHAnsi"/>
        </w:rPr>
      </w:pPr>
    </w:p>
    <w:p w14:paraId="3E9F1EB9" w14:textId="77777777" w:rsidR="00DB70F8" w:rsidRPr="008D0760" w:rsidRDefault="00DB70F8" w:rsidP="008D0760">
      <w:pPr>
        <w:shd w:val="clear" w:color="auto" w:fill="FFFFFF"/>
        <w:spacing w:line="276" w:lineRule="auto"/>
        <w:rPr>
          <w:rFonts w:eastAsia="Times New Roman" w:cstheme="minorHAnsi"/>
          <w:color w:val="222222"/>
          <w:lang w:eastAsia="pl-PL"/>
        </w:rPr>
      </w:pPr>
      <w:r w:rsidRPr="008D0760">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p w14:paraId="628F9FB4" w14:textId="77777777" w:rsidR="00FF74A5" w:rsidRPr="008D0760" w:rsidRDefault="00FF74A5" w:rsidP="008D0760">
      <w:pPr>
        <w:spacing w:after="240" w:line="276" w:lineRule="auto"/>
        <w:jc w:val="both"/>
        <w:rPr>
          <w:rFonts w:cstheme="minorHAnsi"/>
        </w:rPr>
      </w:pPr>
    </w:p>
    <w:p w14:paraId="69BC6C65" w14:textId="06C2AEAF" w:rsidR="00FF74A5" w:rsidRPr="008D0760" w:rsidRDefault="00FF74A5" w:rsidP="008D0760">
      <w:pPr>
        <w:spacing w:after="240" w:line="276" w:lineRule="auto"/>
        <w:jc w:val="both"/>
        <w:rPr>
          <w:rFonts w:eastAsia="Times New Roman" w:cstheme="minorHAnsi"/>
          <w:kern w:val="1"/>
          <w:lang w:eastAsia="pl-PL"/>
        </w:rPr>
      </w:pPr>
      <w:r w:rsidRPr="008D0760">
        <w:rPr>
          <w:rFonts w:eastAsia="Times New Roman" w:cstheme="minorHAnsi"/>
          <w:kern w:val="1"/>
          <w:lang w:eastAsia="pl-PL"/>
        </w:rPr>
        <w:t>Zamówienie podzielone  jest na n/w części:</w:t>
      </w:r>
    </w:p>
    <w:p w14:paraId="5ECCD472" w14:textId="6B3F3804"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t>Część</w:t>
      </w:r>
      <w:r w:rsidR="00393624">
        <w:rPr>
          <w:rFonts w:cstheme="minorHAnsi"/>
        </w:rPr>
        <w:t xml:space="preserve"> 1 </w:t>
      </w:r>
      <w:r w:rsidR="004C5BF1" w:rsidRPr="008D0760">
        <w:rPr>
          <w:rFonts w:cstheme="minorHAnsi"/>
        </w:rPr>
        <w:t>–</w:t>
      </w:r>
      <w:r w:rsidRPr="008D0760">
        <w:rPr>
          <w:rFonts w:cstheme="minorHAnsi"/>
        </w:rPr>
        <w:t xml:space="preserve"> </w:t>
      </w:r>
      <w:r w:rsidR="004C5BF1" w:rsidRPr="008D0760">
        <w:rPr>
          <w:rFonts w:cstheme="minorHAnsi"/>
        </w:rPr>
        <w:t xml:space="preserve">szkolenie </w:t>
      </w:r>
      <w:r w:rsidRPr="008D0760">
        <w:rPr>
          <w:rFonts w:cstheme="minorHAnsi"/>
        </w:rPr>
        <w:t xml:space="preserve">Microsoft </w:t>
      </w:r>
      <w:proofErr w:type="spellStart"/>
      <w:r w:rsidRPr="008D0760">
        <w:rPr>
          <w:rFonts w:cstheme="minorHAnsi"/>
        </w:rPr>
        <w:t>Azure</w:t>
      </w:r>
      <w:proofErr w:type="spellEnd"/>
      <w:r w:rsidRPr="008D0760">
        <w:rPr>
          <w:rFonts w:cstheme="minorHAnsi"/>
        </w:rPr>
        <w:t xml:space="preserve"> Fundamentals – szkolenie autoryzowane Microsoft wraz z egzaminem Microsoft </w:t>
      </w:r>
      <w:proofErr w:type="spellStart"/>
      <w:r w:rsidRPr="008D0760">
        <w:rPr>
          <w:rFonts w:cstheme="minorHAnsi"/>
        </w:rPr>
        <w:t>Azure</w:t>
      </w:r>
      <w:proofErr w:type="spellEnd"/>
      <w:r w:rsidRPr="008D0760">
        <w:rPr>
          <w:rFonts w:cstheme="minorHAnsi"/>
        </w:rPr>
        <w:t xml:space="preserve"> Fundamentals </w:t>
      </w:r>
    </w:p>
    <w:p w14:paraId="0DBFF57E" w14:textId="186C3DF6"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t>Część</w:t>
      </w:r>
      <w:r w:rsidR="00393624">
        <w:rPr>
          <w:rFonts w:cstheme="minorHAnsi"/>
        </w:rPr>
        <w:t xml:space="preserve"> 2</w:t>
      </w:r>
      <w:r w:rsidRPr="008D0760">
        <w:rPr>
          <w:rFonts w:cstheme="minorHAnsi"/>
        </w:rPr>
        <w:t xml:space="preserve"> </w:t>
      </w:r>
      <w:r w:rsidR="004C5BF1" w:rsidRPr="008D0760">
        <w:rPr>
          <w:rFonts w:cstheme="minorHAnsi"/>
        </w:rPr>
        <w:t>–</w:t>
      </w:r>
      <w:r w:rsidRPr="008D0760">
        <w:rPr>
          <w:rFonts w:cstheme="minorHAnsi"/>
        </w:rPr>
        <w:t xml:space="preserve"> </w:t>
      </w:r>
      <w:r w:rsidR="004C5BF1" w:rsidRPr="008D0760">
        <w:rPr>
          <w:rFonts w:cstheme="minorHAnsi"/>
        </w:rPr>
        <w:t xml:space="preserve">szkolenie </w:t>
      </w:r>
      <w:r w:rsidRPr="008D0760">
        <w:rPr>
          <w:rFonts w:cstheme="minorHAnsi"/>
        </w:rPr>
        <w:t>Microsoft 365 Fundamentals autoryzowane przez Microsoft wraz z egzaminem Microsoft 365</w:t>
      </w:r>
      <w:r w:rsidR="004C5BF1" w:rsidRPr="008D0760">
        <w:rPr>
          <w:rFonts w:cstheme="minorHAnsi"/>
        </w:rPr>
        <w:t xml:space="preserve"> </w:t>
      </w:r>
      <w:r w:rsidRPr="008D0760">
        <w:rPr>
          <w:rFonts w:cstheme="minorHAnsi"/>
        </w:rPr>
        <w:t xml:space="preserve">Fundamentals </w:t>
      </w:r>
    </w:p>
    <w:p w14:paraId="7096A9B4" w14:textId="24B47FC7" w:rsidR="002D261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393624">
        <w:rPr>
          <w:rFonts w:eastAsia="Times New Roman" w:cstheme="minorHAnsi"/>
          <w:kern w:val="3"/>
          <w:lang w:eastAsia="pl-PL"/>
        </w:rPr>
        <w:t xml:space="preserve">3 </w:t>
      </w:r>
      <w:r w:rsidRPr="008D0760">
        <w:rPr>
          <w:rFonts w:eastAsia="Times New Roman" w:cstheme="minorHAnsi"/>
          <w:kern w:val="3"/>
          <w:lang w:eastAsia="pl-PL"/>
        </w:rPr>
        <w:t xml:space="preserve">– </w:t>
      </w:r>
      <w:r w:rsidR="004C5BF1" w:rsidRPr="008D0760">
        <w:rPr>
          <w:rFonts w:cstheme="minorHAnsi"/>
        </w:rPr>
        <w:t>Nowoczesne metody nauczania w szkole zawodowej</w:t>
      </w:r>
    </w:p>
    <w:p w14:paraId="4B4F8359" w14:textId="77777777" w:rsidR="004C5BF1" w:rsidRPr="008D0760" w:rsidRDefault="004C5BF1" w:rsidP="008D0760">
      <w:pPr>
        <w:pStyle w:val="Akapitzlist"/>
        <w:autoSpaceDN w:val="0"/>
        <w:spacing w:after="240" w:line="276" w:lineRule="auto"/>
        <w:contextualSpacing w:val="0"/>
        <w:jc w:val="both"/>
        <w:rPr>
          <w:rFonts w:eastAsia="Times New Roman" w:cstheme="minorHAnsi"/>
          <w:kern w:val="3"/>
          <w:lang w:eastAsia="pl-PL"/>
        </w:rPr>
      </w:pPr>
    </w:p>
    <w:p w14:paraId="7193BD2C" w14:textId="63F4DB43" w:rsidR="007562A2" w:rsidRDefault="00393624" w:rsidP="00393624">
      <w:pPr>
        <w:pStyle w:val="Nagwek1"/>
        <w:spacing w:before="0" w:line="276"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OPIS POSZCZEGÓLNYCH CZĘŚCI</w:t>
      </w:r>
    </w:p>
    <w:p w14:paraId="56E1CCF6" w14:textId="77777777" w:rsidR="00393624" w:rsidRPr="00393624" w:rsidRDefault="00393624" w:rsidP="00393624"/>
    <w:p w14:paraId="1A39BBBB" w14:textId="307A2EFA" w:rsidR="000A0934" w:rsidRPr="008D0760" w:rsidRDefault="000A0934"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w:t>
      </w:r>
      <w:r w:rsidR="00393624">
        <w:rPr>
          <w:rFonts w:asciiTheme="minorHAnsi" w:hAnsiTheme="minorHAnsi" w:cstheme="minorHAnsi"/>
          <w:b/>
          <w:bCs/>
          <w:color w:val="auto"/>
          <w:sz w:val="22"/>
          <w:szCs w:val="22"/>
        </w:rPr>
        <w:t>zęść 1</w:t>
      </w:r>
    </w:p>
    <w:p w14:paraId="2FF7F62D" w14:textId="611BB581" w:rsidR="00A10418" w:rsidRPr="008D0760" w:rsidRDefault="000A0934" w:rsidP="008D0760">
      <w:pPr>
        <w:autoSpaceDN w:val="0"/>
        <w:spacing w:after="240" w:line="276" w:lineRule="auto"/>
        <w:jc w:val="both"/>
        <w:rPr>
          <w:rFonts w:cstheme="minorHAnsi"/>
          <w:b/>
          <w:bCs/>
        </w:rPr>
      </w:pPr>
      <w:r w:rsidRPr="008D0760">
        <w:rPr>
          <w:rFonts w:cstheme="minorHAnsi"/>
          <w:b/>
          <w:bCs/>
        </w:rPr>
        <w:t xml:space="preserve">Szkolenie </w:t>
      </w:r>
      <w:r w:rsidR="00A10418" w:rsidRPr="008D0760">
        <w:rPr>
          <w:rFonts w:cstheme="minorHAnsi"/>
          <w:b/>
          <w:bCs/>
        </w:rPr>
        <w:t xml:space="preserve">Microsoft </w:t>
      </w:r>
      <w:proofErr w:type="spellStart"/>
      <w:r w:rsidR="00A10418" w:rsidRPr="008D0760">
        <w:rPr>
          <w:rFonts w:cstheme="minorHAnsi"/>
          <w:b/>
          <w:bCs/>
        </w:rPr>
        <w:t>Azure</w:t>
      </w:r>
      <w:proofErr w:type="spellEnd"/>
      <w:r w:rsidR="00A10418" w:rsidRPr="008D0760">
        <w:rPr>
          <w:rFonts w:cstheme="minorHAnsi"/>
          <w:b/>
          <w:bCs/>
        </w:rPr>
        <w:t xml:space="preserve"> Fundamentals  – szkolenie autoryzowane Microsoft dla maksymalnie 16 osób wraz z egzaminem Microsoft </w:t>
      </w:r>
      <w:proofErr w:type="spellStart"/>
      <w:r w:rsidR="00A10418" w:rsidRPr="008D0760">
        <w:rPr>
          <w:rFonts w:cstheme="minorHAnsi"/>
          <w:b/>
          <w:bCs/>
        </w:rPr>
        <w:t>Azure</w:t>
      </w:r>
      <w:proofErr w:type="spellEnd"/>
      <w:r w:rsidR="00A10418" w:rsidRPr="008D0760">
        <w:rPr>
          <w:rFonts w:cstheme="minorHAnsi"/>
          <w:b/>
          <w:bCs/>
        </w:rPr>
        <w:t xml:space="preserve"> Fundamentals dla maksymalnie 4 osób</w:t>
      </w:r>
    </w:p>
    <w:p w14:paraId="77CCCCCC" w14:textId="3280A9BF" w:rsidR="00A10418" w:rsidRPr="008D0760" w:rsidRDefault="00A10418" w:rsidP="008D0760">
      <w:pPr>
        <w:spacing w:line="276" w:lineRule="auto"/>
        <w:rPr>
          <w:rFonts w:cstheme="minorHAnsi"/>
        </w:rPr>
      </w:pPr>
      <w:r w:rsidRPr="008D0760">
        <w:rPr>
          <w:rFonts w:cstheme="minorHAnsi"/>
          <w:u w:val="single"/>
        </w:rPr>
        <w:lastRenderedPageBreak/>
        <w:t>Miejsce realizacji:</w:t>
      </w:r>
      <w:r w:rsidRPr="008D0760">
        <w:rPr>
          <w:rFonts w:cstheme="minorHAnsi"/>
        </w:rPr>
        <w:t xml:space="preserve"> m. Łódź, w salach </w:t>
      </w:r>
      <w:r w:rsidR="00DB240B" w:rsidRPr="008D0760">
        <w:rPr>
          <w:rFonts w:cstheme="minorHAnsi"/>
        </w:rPr>
        <w:t>Wykonawcy</w:t>
      </w:r>
    </w:p>
    <w:p w14:paraId="64CDC9BD" w14:textId="77777777" w:rsidR="00A10418" w:rsidRPr="008D0760" w:rsidRDefault="00A10418" w:rsidP="008D0760">
      <w:pPr>
        <w:spacing w:line="276" w:lineRule="auto"/>
        <w:rPr>
          <w:rFonts w:cstheme="minorHAnsi"/>
          <w:u w:val="single"/>
        </w:rPr>
      </w:pPr>
      <w:r w:rsidRPr="008D0760">
        <w:rPr>
          <w:rFonts w:cstheme="minorHAnsi"/>
          <w:u w:val="single"/>
        </w:rPr>
        <w:t>Opis przedmiotu zamówienia</w:t>
      </w:r>
    </w:p>
    <w:p w14:paraId="23E94806" w14:textId="7F0F0B92" w:rsidR="006119FB" w:rsidRPr="008D0760" w:rsidRDefault="00A10418" w:rsidP="008D0760">
      <w:pPr>
        <w:spacing w:line="276" w:lineRule="auto"/>
        <w:jc w:val="both"/>
        <w:rPr>
          <w:rFonts w:cstheme="minorHAnsi"/>
        </w:rPr>
      </w:pPr>
      <w:r w:rsidRPr="008D0760">
        <w:rPr>
          <w:rFonts w:cstheme="minorHAnsi"/>
        </w:rPr>
        <w:t xml:space="preserve">Przeprowadzenie szkolenia </w:t>
      </w:r>
      <w:r w:rsidR="006633B3" w:rsidRPr="008D0760">
        <w:rPr>
          <w:rFonts w:cstheme="minorHAnsi"/>
        </w:rPr>
        <w:t xml:space="preserve">Microsoft </w:t>
      </w:r>
      <w:proofErr w:type="spellStart"/>
      <w:r w:rsidR="006633B3" w:rsidRPr="008D0760">
        <w:rPr>
          <w:rFonts w:cstheme="minorHAnsi"/>
        </w:rPr>
        <w:t>Azure</w:t>
      </w:r>
      <w:proofErr w:type="spellEnd"/>
      <w:r w:rsidR="006633B3" w:rsidRPr="008D0760">
        <w:rPr>
          <w:rFonts w:cstheme="minorHAnsi"/>
        </w:rPr>
        <w:t xml:space="preserve"> Fundamentals– szkolenie autoryzowane Microsoft </w:t>
      </w:r>
      <w:r w:rsidRPr="008D0760">
        <w:rPr>
          <w:rFonts w:cstheme="minorHAnsi"/>
        </w:rPr>
        <w:t xml:space="preserve">dla maksymalnie 16 uczniów/uczennic kierunku technik informatyk, kształcących się w Centrum Kształcenia Zawodowego i Ustawicznego w Łodzi w wymiarze </w:t>
      </w:r>
      <w:r w:rsidR="006633B3" w:rsidRPr="008D0760">
        <w:rPr>
          <w:rFonts w:cstheme="minorHAnsi"/>
        </w:rPr>
        <w:t>8</w:t>
      </w:r>
      <w:r w:rsidRPr="008D0760">
        <w:rPr>
          <w:rFonts w:cstheme="minorHAnsi"/>
        </w:rPr>
        <w:t xml:space="preserve"> godzin na grupę, prowadzone w 2 grupach (średnio 8 osobowych), łączna liczba godzin szkolenia = </w:t>
      </w:r>
      <w:r w:rsidR="006633B3" w:rsidRPr="008D0760">
        <w:rPr>
          <w:rFonts w:cstheme="minorHAnsi"/>
        </w:rPr>
        <w:t>16</w:t>
      </w:r>
      <w:r w:rsidRPr="008D0760">
        <w:rPr>
          <w:rFonts w:cstheme="minorHAnsi"/>
        </w:rPr>
        <w:t xml:space="preserve"> godzin. </w:t>
      </w:r>
      <w:r w:rsidR="006119FB"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10A95FF" w14:textId="77777777" w:rsidR="004E192C" w:rsidRPr="00991EE2" w:rsidRDefault="004E192C" w:rsidP="008D0760">
      <w:pPr>
        <w:spacing w:after="0" w:line="276" w:lineRule="auto"/>
        <w:jc w:val="both"/>
        <w:rPr>
          <w:rFonts w:cstheme="minorHAnsi"/>
        </w:rPr>
      </w:pPr>
      <w:r w:rsidRPr="00991EE2">
        <w:rPr>
          <w:rFonts w:cstheme="minorHAnsi"/>
          <w:u w:val="single"/>
        </w:rPr>
        <w:t>Uprawnienia do wykonywania określonej działalności lub czynności:</w:t>
      </w:r>
      <w:r w:rsidRPr="00991EE2">
        <w:rPr>
          <w:rFonts w:cstheme="minorHAnsi"/>
        </w:rPr>
        <w:t xml:space="preserve"> uprawnienia do prowadzenia szkoleń autoryzowanych Microsoft. </w:t>
      </w:r>
    </w:p>
    <w:p w14:paraId="5E2909E9" w14:textId="77777777" w:rsidR="004E192C" w:rsidRPr="00991EE2" w:rsidRDefault="004E192C" w:rsidP="008D0760">
      <w:pPr>
        <w:spacing w:after="0" w:line="276" w:lineRule="auto"/>
        <w:jc w:val="both"/>
        <w:rPr>
          <w:rFonts w:cstheme="minorHAnsi"/>
        </w:rPr>
      </w:pPr>
      <w:r w:rsidRPr="00991EE2">
        <w:rPr>
          <w:rFonts w:cstheme="minorHAnsi"/>
          <w:u w:val="single"/>
        </w:rPr>
        <w:t>Potencjał techniczny:</w:t>
      </w:r>
      <w:r w:rsidRPr="00991EE2">
        <w:rPr>
          <w:rFonts w:cstheme="minorHAnsi"/>
        </w:rPr>
        <w:t xml:space="preserve"> Wykonawca jest zobowiązany do zapewnienia Sali oraz odpowiedniego sprzętu i wyposażenia umożliwiającego pracę warsztatową (komputer, rzutnik/tablica multimedialna, flipchart, odpowiednia przestrzeń, stoliki/ławki, krzesła) oraz oprogramowania zapewniającego realizację szkolenia.</w:t>
      </w:r>
    </w:p>
    <w:p w14:paraId="676E2B46" w14:textId="77777777" w:rsidR="004E192C" w:rsidRPr="00991EE2" w:rsidRDefault="004E192C" w:rsidP="008D0760">
      <w:pPr>
        <w:spacing w:line="276" w:lineRule="auto"/>
        <w:jc w:val="both"/>
        <w:rPr>
          <w:rFonts w:cstheme="minorHAnsi"/>
        </w:rPr>
      </w:pPr>
      <w:r w:rsidRPr="00991EE2">
        <w:rPr>
          <w:rFonts w:cstheme="minorHAnsi"/>
        </w:rPr>
        <w:t xml:space="preserve">Szkolenie ma zostać przeprowadzone w salach Wykonawcy. Zajęcia prowadzone są w języku polskim, materiały źródłowe oraz oprogramowanie są w języku angielskim. </w:t>
      </w:r>
    </w:p>
    <w:p w14:paraId="087F1165" w14:textId="77777777" w:rsidR="004E192C" w:rsidRPr="008D0760" w:rsidRDefault="004E192C" w:rsidP="008D0760">
      <w:pPr>
        <w:spacing w:line="276" w:lineRule="auto"/>
        <w:jc w:val="both"/>
        <w:rPr>
          <w:rFonts w:cstheme="minorHAnsi"/>
        </w:rPr>
      </w:pPr>
      <w:r w:rsidRPr="00991EE2">
        <w:rPr>
          <w:rFonts w:cstheme="minorHAnsi"/>
          <w:u w:val="single"/>
        </w:rPr>
        <w:t>Potencjał kadrowy:</w:t>
      </w:r>
      <w:r w:rsidRPr="00991EE2">
        <w:rPr>
          <w:rFonts w:cstheme="minorHAnsi"/>
        </w:rPr>
        <w:t xml:space="preserve"> Szkolenie może prowadzić trener posiadający odpowiedni certyfikat Microsoft </w:t>
      </w:r>
      <w:proofErr w:type="spellStart"/>
      <w:r w:rsidRPr="00991EE2">
        <w:rPr>
          <w:rFonts w:cstheme="minorHAnsi"/>
        </w:rPr>
        <w:t>Certified</w:t>
      </w:r>
      <w:proofErr w:type="spellEnd"/>
      <w:r w:rsidRPr="00991EE2">
        <w:rPr>
          <w:rFonts w:cstheme="minorHAnsi"/>
        </w:rPr>
        <w:t xml:space="preserve"> </w:t>
      </w:r>
      <w:proofErr w:type="spellStart"/>
      <w:r w:rsidRPr="00991EE2">
        <w:rPr>
          <w:rFonts w:cstheme="minorHAnsi"/>
        </w:rPr>
        <w:t>Trainer</w:t>
      </w:r>
      <w:proofErr w:type="spellEnd"/>
      <w:r w:rsidRPr="00991EE2">
        <w:rPr>
          <w:rFonts w:cstheme="minorHAnsi"/>
        </w:rPr>
        <w:t>.</w:t>
      </w:r>
      <w:r w:rsidRPr="008D0760">
        <w:rPr>
          <w:rFonts w:cstheme="minorHAnsi"/>
        </w:rPr>
        <w:t xml:space="preserve"> </w:t>
      </w:r>
    </w:p>
    <w:p w14:paraId="64B6AA40" w14:textId="77777777" w:rsidR="00A10418" w:rsidRPr="008D0760" w:rsidRDefault="00A10418" w:rsidP="008D0760">
      <w:pPr>
        <w:spacing w:line="276" w:lineRule="auto"/>
        <w:jc w:val="both"/>
        <w:rPr>
          <w:rFonts w:cstheme="minorHAnsi"/>
        </w:rPr>
      </w:pPr>
      <w:r w:rsidRPr="008D0760">
        <w:rPr>
          <w:rFonts w:cstheme="minorHAnsi"/>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4EAE4778" w14:textId="77777777" w:rsidR="00A10418" w:rsidRPr="008D0760" w:rsidRDefault="00A10418" w:rsidP="008D0760">
      <w:pPr>
        <w:spacing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0EF8A7DB" w14:textId="392484AE" w:rsidR="00A10418" w:rsidRPr="008D0760" w:rsidRDefault="00A10418"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w:t>
      </w:r>
      <w:r w:rsidR="00DB240B" w:rsidRPr="008D0760">
        <w:rPr>
          <w:rFonts w:cstheme="minorHAnsi"/>
        </w:rPr>
        <w:t xml:space="preserve">Microsoft </w:t>
      </w:r>
      <w:proofErr w:type="spellStart"/>
      <w:r w:rsidR="00DB240B" w:rsidRPr="008D0760">
        <w:rPr>
          <w:rFonts w:cstheme="minorHAnsi"/>
        </w:rPr>
        <w:t>Azure</w:t>
      </w:r>
      <w:proofErr w:type="spellEnd"/>
      <w:r w:rsidR="00DB240B" w:rsidRPr="008D0760">
        <w:rPr>
          <w:rFonts w:cstheme="minorHAnsi"/>
        </w:rPr>
        <w:t xml:space="preserve"> Fundamentals – szkolenie autoryzowane Microsoft</w:t>
      </w:r>
      <w:r w:rsidRPr="008D0760">
        <w:rPr>
          <w:rFonts w:cstheme="minorHAnsi"/>
        </w:rPr>
        <w:t xml:space="preserve">. </w:t>
      </w:r>
    </w:p>
    <w:p w14:paraId="2DF830E9" w14:textId="4472B6A6" w:rsidR="00DB240B" w:rsidRPr="008D0760" w:rsidRDefault="00A10418" w:rsidP="008D0760">
      <w:pPr>
        <w:spacing w:line="276" w:lineRule="auto"/>
        <w:jc w:val="both"/>
        <w:rPr>
          <w:rFonts w:cstheme="minorHAnsi"/>
        </w:rPr>
      </w:pPr>
      <w:r w:rsidRPr="008D0760">
        <w:rPr>
          <w:rFonts w:cstheme="minorHAnsi"/>
        </w:rPr>
        <w:t>ETAP II – Wzorzec – forma wsparcia będzie obejmowała szkolenie teoretyczne oraz ćwiczenia</w:t>
      </w:r>
      <w:r w:rsidR="00DB240B" w:rsidRPr="008D0760">
        <w:rPr>
          <w:rFonts w:cstheme="minorHAnsi"/>
        </w:rPr>
        <w:t xml:space="preserve">. Szkolenie zapewni uczestnikom fundamentalny poziom wiedzy na temat usług w chmurze i jak są one dostępne w Microsoft </w:t>
      </w:r>
      <w:proofErr w:type="spellStart"/>
      <w:r w:rsidR="00DB240B" w:rsidRPr="008D0760">
        <w:rPr>
          <w:rFonts w:cstheme="minorHAnsi"/>
        </w:rPr>
        <w:t>Azure</w:t>
      </w:r>
      <w:proofErr w:type="spellEnd"/>
      <w:r w:rsidR="00DB240B" w:rsidRPr="008D0760">
        <w:rPr>
          <w:rFonts w:cstheme="minorHAnsi"/>
        </w:rPr>
        <w:t xml:space="preserve">. Szkolenie przekaże uczestnikom ogólną wiedzę na temat pojęcia chmury, jej modeli i usług, takich jak: </w:t>
      </w:r>
      <w:proofErr w:type="spellStart"/>
      <w:r w:rsidR="00DB240B" w:rsidRPr="008D0760">
        <w:rPr>
          <w:rFonts w:cstheme="minorHAnsi"/>
        </w:rPr>
        <w:t>Infrastructure</w:t>
      </w:r>
      <w:proofErr w:type="spellEnd"/>
      <w:r w:rsidR="00DB240B" w:rsidRPr="008D0760">
        <w:rPr>
          <w:rFonts w:cstheme="minorHAnsi"/>
        </w:rPr>
        <w:t>-as-a-Service (IaaS), Platform-as-a-Service(PaaS) and Software-as-a-Service (SaaS).</w:t>
      </w:r>
      <w:r w:rsidR="006332A5" w:rsidRPr="008D0760">
        <w:rPr>
          <w:rFonts w:cstheme="minorHAnsi"/>
        </w:rPr>
        <w:t xml:space="preserve"> </w:t>
      </w:r>
      <w:r w:rsidR="00DB240B" w:rsidRPr="008D0760">
        <w:rPr>
          <w:rFonts w:cstheme="minorHAnsi"/>
        </w:rPr>
        <w:t xml:space="preserve">Szkolenie pokryje niektóre swoim zakresem usługi i rozwiązania </w:t>
      </w:r>
      <w:proofErr w:type="spellStart"/>
      <w:r w:rsidR="00DB240B" w:rsidRPr="008D0760">
        <w:rPr>
          <w:rFonts w:cstheme="minorHAnsi"/>
        </w:rPr>
        <w:t>Azure</w:t>
      </w:r>
      <w:proofErr w:type="spellEnd"/>
      <w:r w:rsidR="00DB240B" w:rsidRPr="008D0760">
        <w:rPr>
          <w:rFonts w:cstheme="minorHAnsi"/>
        </w:rPr>
        <w:t xml:space="preserve">, jak i również główne usługi dotyczące bezpieczeństwa, prywatności, zgodności i zaufania. Na koniec, uczestnicy dowiedzą się o cenniku i wsparciu dostępnego w </w:t>
      </w:r>
      <w:proofErr w:type="spellStart"/>
      <w:r w:rsidR="00DB240B" w:rsidRPr="008D0760">
        <w:rPr>
          <w:rFonts w:cstheme="minorHAnsi"/>
        </w:rPr>
        <w:t>Azure</w:t>
      </w:r>
      <w:proofErr w:type="spellEnd"/>
      <w:r w:rsidR="00DB240B" w:rsidRPr="008D0760">
        <w:rPr>
          <w:rFonts w:cstheme="minorHAnsi"/>
        </w:rPr>
        <w:t>.</w:t>
      </w:r>
    </w:p>
    <w:p w14:paraId="3ACA90DA" w14:textId="77777777" w:rsidR="00DB240B" w:rsidRPr="008D0760" w:rsidRDefault="00DB240B" w:rsidP="008D0760">
      <w:pPr>
        <w:spacing w:line="276" w:lineRule="auto"/>
        <w:rPr>
          <w:rFonts w:cstheme="minorHAnsi"/>
        </w:rPr>
      </w:pPr>
    </w:p>
    <w:p w14:paraId="145F19D8" w14:textId="0823D3EA" w:rsidR="00A10418" w:rsidRPr="008D0760" w:rsidRDefault="00A10418"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594CD136" w14:textId="77777777" w:rsidR="00DB240B" w:rsidRPr="008D0760" w:rsidRDefault="00DB240B" w:rsidP="00A5600B">
      <w:pPr>
        <w:pStyle w:val="Akapitzlist"/>
        <w:numPr>
          <w:ilvl w:val="0"/>
          <w:numId w:val="29"/>
        </w:numPr>
        <w:spacing w:line="276" w:lineRule="auto"/>
        <w:rPr>
          <w:rFonts w:cstheme="minorHAnsi"/>
        </w:rPr>
      </w:pPr>
      <w:bookmarkStart w:id="1" w:name="_Hlk59607655"/>
      <w:r w:rsidRPr="008D0760">
        <w:rPr>
          <w:rFonts w:cstheme="minorHAnsi"/>
        </w:rPr>
        <w:t>Pojęcia chmury</w:t>
      </w:r>
    </w:p>
    <w:p w14:paraId="7302ED70"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Dlaczego usługi w chmurze?</w:t>
      </w:r>
    </w:p>
    <w:p w14:paraId="525BE64F" w14:textId="77777777" w:rsidR="00DB240B" w:rsidRPr="008D0760" w:rsidRDefault="00DB240B" w:rsidP="00A5600B">
      <w:pPr>
        <w:pStyle w:val="Akapitzlist"/>
        <w:numPr>
          <w:ilvl w:val="1"/>
          <w:numId w:val="29"/>
        </w:numPr>
        <w:spacing w:line="276" w:lineRule="auto"/>
        <w:rPr>
          <w:rFonts w:cstheme="minorHAnsi"/>
          <w:lang w:val="en-GB"/>
        </w:rPr>
      </w:pPr>
      <w:r w:rsidRPr="008D0760">
        <w:rPr>
          <w:rFonts w:cstheme="minorHAnsi"/>
          <w:lang w:val="en-GB"/>
        </w:rPr>
        <w:t>Infrastructure-as-a-Service (IaaS), Platform-as-a-Service (PaaS) and Software-as-a-Service</w:t>
      </w:r>
    </w:p>
    <w:p w14:paraId="2A9F520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(SaaS)</w:t>
      </w:r>
    </w:p>
    <w:p w14:paraId="3D1A642E"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Publiczny, Prywatny i Hybrydowy model chmury</w:t>
      </w:r>
    </w:p>
    <w:p w14:paraId="388214CC"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t xml:space="preserve">Główne usługi </w:t>
      </w:r>
      <w:proofErr w:type="spellStart"/>
      <w:r w:rsidRPr="008D0760">
        <w:rPr>
          <w:rFonts w:cstheme="minorHAnsi"/>
        </w:rPr>
        <w:t>Azure</w:t>
      </w:r>
      <w:proofErr w:type="spellEnd"/>
    </w:p>
    <w:p w14:paraId="7164B903"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Główne elementy budowy </w:t>
      </w:r>
      <w:proofErr w:type="spellStart"/>
      <w:r w:rsidRPr="008D0760">
        <w:rPr>
          <w:rFonts w:cstheme="minorHAnsi"/>
        </w:rPr>
        <w:t>Azure</w:t>
      </w:r>
      <w:proofErr w:type="spellEnd"/>
    </w:p>
    <w:p w14:paraId="401A9F4D"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Główne usługi i produkty </w:t>
      </w:r>
      <w:proofErr w:type="spellStart"/>
      <w:r w:rsidRPr="008D0760">
        <w:rPr>
          <w:rFonts w:cstheme="minorHAnsi"/>
        </w:rPr>
        <w:t>Azure</w:t>
      </w:r>
      <w:proofErr w:type="spellEnd"/>
    </w:p>
    <w:p w14:paraId="585E2683"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Rozwiązania </w:t>
      </w:r>
      <w:proofErr w:type="spellStart"/>
      <w:r w:rsidRPr="008D0760">
        <w:rPr>
          <w:rFonts w:cstheme="minorHAnsi"/>
        </w:rPr>
        <w:t>Azure</w:t>
      </w:r>
      <w:proofErr w:type="spellEnd"/>
    </w:p>
    <w:p w14:paraId="2EF84BC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Narzędzia zarządzania </w:t>
      </w:r>
      <w:proofErr w:type="spellStart"/>
      <w:r w:rsidRPr="008D0760">
        <w:rPr>
          <w:rFonts w:cstheme="minorHAnsi"/>
        </w:rPr>
        <w:t>Aure</w:t>
      </w:r>
      <w:proofErr w:type="spellEnd"/>
    </w:p>
    <w:p w14:paraId="067EEEA1"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t>Bezpieczeństwo, prywatność, zgodność i zaufanie</w:t>
      </w:r>
    </w:p>
    <w:p w14:paraId="4E953CDA"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Bezpieczna łączność sieci</w:t>
      </w:r>
    </w:p>
    <w:p w14:paraId="4E4C5109"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Główne usługi tożsamości </w:t>
      </w:r>
      <w:proofErr w:type="spellStart"/>
      <w:r w:rsidRPr="008D0760">
        <w:rPr>
          <w:rFonts w:cstheme="minorHAnsi"/>
        </w:rPr>
        <w:t>Azure</w:t>
      </w:r>
      <w:proofErr w:type="spellEnd"/>
    </w:p>
    <w:p w14:paraId="60CD97F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Narzędzia bezpieczeństwa</w:t>
      </w:r>
    </w:p>
    <w:p w14:paraId="4A4AD1F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Metodologia zarządzania </w:t>
      </w:r>
      <w:proofErr w:type="spellStart"/>
      <w:r w:rsidRPr="008D0760">
        <w:rPr>
          <w:rFonts w:cstheme="minorHAnsi"/>
        </w:rPr>
        <w:t>Azure</w:t>
      </w:r>
      <w:proofErr w:type="spellEnd"/>
    </w:p>
    <w:p w14:paraId="3364D8C7"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Monitorowanie</w:t>
      </w:r>
    </w:p>
    <w:p w14:paraId="3EDD160C"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Prywatność, zgodność i standardy zabezpieczania danych</w:t>
      </w:r>
    </w:p>
    <w:p w14:paraId="42A39656"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t xml:space="preserve">Cennik i wsparcie </w:t>
      </w:r>
      <w:proofErr w:type="spellStart"/>
      <w:r w:rsidRPr="008D0760">
        <w:rPr>
          <w:rFonts w:cstheme="minorHAnsi"/>
        </w:rPr>
        <w:t>Azure</w:t>
      </w:r>
      <w:proofErr w:type="spellEnd"/>
    </w:p>
    <w:bookmarkEnd w:id="1"/>
    <w:p w14:paraId="18CB422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Subskrypcje </w:t>
      </w:r>
      <w:proofErr w:type="spellStart"/>
      <w:r w:rsidRPr="008D0760">
        <w:rPr>
          <w:rFonts w:cstheme="minorHAnsi"/>
        </w:rPr>
        <w:t>Azure</w:t>
      </w:r>
      <w:proofErr w:type="spellEnd"/>
    </w:p>
    <w:p w14:paraId="48B49A2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Planowanie i zarządzanie kosztami</w:t>
      </w:r>
    </w:p>
    <w:p w14:paraId="538A531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Opcje wsparcia </w:t>
      </w:r>
      <w:proofErr w:type="spellStart"/>
      <w:r w:rsidRPr="008D0760">
        <w:rPr>
          <w:rFonts w:cstheme="minorHAnsi"/>
        </w:rPr>
        <w:t>Azure</w:t>
      </w:r>
      <w:proofErr w:type="spellEnd"/>
    </w:p>
    <w:p w14:paraId="7CA23E1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Umowa o gwarantowanym poziomie świadczenia usługi (SLA)</w:t>
      </w:r>
    </w:p>
    <w:p w14:paraId="61856DE1" w14:textId="77341286" w:rsidR="00DB240B" w:rsidRPr="008D0760" w:rsidRDefault="00DB240B" w:rsidP="00A5600B">
      <w:pPr>
        <w:pStyle w:val="Akapitzlist"/>
        <w:numPr>
          <w:ilvl w:val="1"/>
          <w:numId w:val="29"/>
        </w:numPr>
        <w:spacing w:line="276" w:lineRule="auto"/>
        <w:rPr>
          <w:rFonts w:cstheme="minorHAnsi"/>
        </w:rPr>
      </w:pPr>
      <w:r w:rsidRPr="008D0760">
        <w:rPr>
          <w:rFonts w:cstheme="minorHAnsi"/>
        </w:rPr>
        <w:t xml:space="preserve">Cykl życiowy usługi w </w:t>
      </w:r>
      <w:proofErr w:type="spellStart"/>
      <w:r w:rsidRPr="008D0760">
        <w:rPr>
          <w:rFonts w:cstheme="minorHAnsi"/>
        </w:rPr>
        <w:t>Azure</w:t>
      </w:r>
      <w:proofErr w:type="spellEnd"/>
    </w:p>
    <w:p w14:paraId="4029AAB8" w14:textId="77777777" w:rsidR="00A10418" w:rsidRPr="008D0760" w:rsidRDefault="00A10418" w:rsidP="008D0760">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9873A39" w14:textId="2C8DD8DB" w:rsidR="00A10418" w:rsidRPr="008D0760" w:rsidRDefault="00A10418" w:rsidP="008D0760">
      <w:pPr>
        <w:spacing w:line="276" w:lineRule="auto"/>
        <w:jc w:val="both"/>
        <w:rPr>
          <w:rFonts w:cstheme="minorHAnsi"/>
        </w:rPr>
      </w:pPr>
      <w:r w:rsidRPr="008D0760">
        <w:rPr>
          <w:rFonts w:cstheme="minorHAnsi"/>
        </w:rPr>
        <w:t xml:space="preserve">ETAP IV – Porównanie – porównanie uzyskanych wyników etapu III (ocena) z przyjętymi wymaganiami (określonymi na etapie II efektami uczenia się) po zakończeniu wsparcia udzielanego danej osobie. Za </w:t>
      </w:r>
      <w:r w:rsidRPr="008D0760">
        <w:rPr>
          <w:rFonts w:cstheme="minorHAnsi"/>
        </w:rPr>
        <w:lastRenderedPageBreak/>
        <w:t xml:space="preserve">przygotowanie porównania (np. protokołu w formie tabeli z osiągniętymi wynikami przez każdą z osób biorącą udział w szkoleniu) jest odpowiedzialny Wykonawca. </w:t>
      </w:r>
      <w:r w:rsidR="00E3048D" w:rsidRPr="008D0760">
        <w:rPr>
          <w:rFonts w:cstheme="minorHAnsi"/>
          <w:u w:val="single"/>
        </w:rPr>
        <w:t xml:space="preserve">Uczestnicy szkolenia Microsoft </w:t>
      </w:r>
      <w:proofErr w:type="spellStart"/>
      <w:r w:rsidR="00E3048D" w:rsidRPr="008D0760">
        <w:rPr>
          <w:rFonts w:cstheme="minorHAnsi"/>
          <w:u w:val="single"/>
        </w:rPr>
        <w:t>Azure</w:t>
      </w:r>
      <w:proofErr w:type="spellEnd"/>
      <w:r w:rsidR="00E3048D" w:rsidRPr="008D0760">
        <w:rPr>
          <w:rFonts w:cstheme="minorHAnsi"/>
          <w:u w:val="single"/>
        </w:rPr>
        <w:t xml:space="preserve"> Fundamentals otrzymują certyfikat ukończenia autoryzowanego szkolenia Microsoft.</w:t>
      </w:r>
    </w:p>
    <w:p w14:paraId="73D16D54" w14:textId="77777777" w:rsidR="00A10418" w:rsidRPr="008D0760" w:rsidRDefault="00A10418" w:rsidP="008D0760">
      <w:pPr>
        <w:spacing w:line="276" w:lineRule="auto"/>
        <w:rPr>
          <w:rFonts w:cstheme="minorHAnsi"/>
        </w:rPr>
      </w:pPr>
    </w:p>
    <w:p w14:paraId="445C1A70" w14:textId="77777777" w:rsidR="00A10418" w:rsidRPr="008D0760" w:rsidRDefault="00A10418" w:rsidP="008D0760">
      <w:pPr>
        <w:spacing w:after="0" w:line="276" w:lineRule="auto"/>
        <w:jc w:val="both"/>
        <w:rPr>
          <w:rFonts w:cstheme="minorHAnsi"/>
        </w:rPr>
      </w:pPr>
      <w:r w:rsidRPr="008D0760">
        <w:rPr>
          <w:rFonts w:cstheme="minorHAnsi"/>
        </w:rPr>
        <w:t>W ramach realizacji szkolenia Wykonawca zobowiązany jest do:</w:t>
      </w:r>
    </w:p>
    <w:p w14:paraId="1C6F1C52"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6D9E4343" w14:textId="77777777" w:rsidR="00A10418" w:rsidRPr="008D0760" w:rsidRDefault="00A10418" w:rsidP="00A5600B">
      <w:pPr>
        <w:widowControl w:val="0"/>
        <w:numPr>
          <w:ilvl w:val="1"/>
          <w:numId w:val="31"/>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6B875A7F" w14:textId="77777777" w:rsidR="00A10418" w:rsidRPr="008D0760" w:rsidRDefault="00A10418" w:rsidP="00A5600B">
      <w:pPr>
        <w:widowControl w:val="0"/>
        <w:numPr>
          <w:ilvl w:val="1"/>
          <w:numId w:val="31"/>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42A7AF66"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3600C03C"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55DB9204"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637D8396"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612DED0E"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39EC0A94"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programu zajęć,</w:t>
      </w:r>
    </w:p>
    <w:p w14:paraId="2F5E9719"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harmonogramu zajęć,</w:t>
      </w:r>
    </w:p>
    <w:p w14:paraId="5AD770E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1613FB95"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17A7418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068A571A"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43C3F9D"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1661223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276B141E"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6FA9BF4B" w14:textId="77777777" w:rsidR="001B48F5" w:rsidRPr="008D0760" w:rsidRDefault="001B48F5" w:rsidP="008D0760">
      <w:pPr>
        <w:spacing w:after="0" w:line="276" w:lineRule="auto"/>
        <w:jc w:val="both"/>
        <w:rPr>
          <w:rFonts w:cstheme="minorHAnsi"/>
        </w:rPr>
      </w:pPr>
    </w:p>
    <w:p w14:paraId="3B813F65" w14:textId="25FC6603" w:rsidR="00A10418" w:rsidRPr="008D0760" w:rsidRDefault="00760095" w:rsidP="008D0760">
      <w:pPr>
        <w:spacing w:after="0" w:line="276" w:lineRule="auto"/>
        <w:jc w:val="both"/>
        <w:rPr>
          <w:rFonts w:cstheme="minorHAnsi"/>
        </w:rPr>
      </w:pPr>
      <w:r w:rsidRPr="008D0760">
        <w:rPr>
          <w:rFonts w:cstheme="minorHAnsi"/>
        </w:rPr>
        <w:t xml:space="preserve">Egzamin Microsoft </w:t>
      </w:r>
      <w:proofErr w:type="spellStart"/>
      <w:r w:rsidRPr="008D0760">
        <w:rPr>
          <w:rFonts w:cstheme="minorHAnsi"/>
        </w:rPr>
        <w:t>Azure</w:t>
      </w:r>
      <w:proofErr w:type="spellEnd"/>
      <w:r w:rsidRPr="008D0760">
        <w:rPr>
          <w:rFonts w:cstheme="minorHAnsi"/>
        </w:rPr>
        <w:t xml:space="preserve"> Fundamentals </w:t>
      </w:r>
      <w:r w:rsidR="00B51BE3" w:rsidRPr="008D0760">
        <w:rPr>
          <w:rFonts w:cstheme="minorHAnsi"/>
        </w:rPr>
        <w:t xml:space="preserve">– jedno podejście - </w:t>
      </w:r>
      <w:r w:rsidRPr="008D0760">
        <w:rPr>
          <w:rFonts w:cstheme="minorHAnsi"/>
        </w:rPr>
        <w:t xml:space="preserve">ma zostać zapewniony dla maksymalnie łącznie 4 osób, które ukończą szkolenie Microsoft </w:t>
      </w:r>
      <w:proofErr w:type="spellStart"/>
      <w:r w:rsidRPr="008D0760">
        <w:rPr>
          <w:rFonts w:cstheme="minorHAnsi"/>
        </w:rPr>
        <w:t>Azure</w:t>
      </w:r>
      <w:proofErr w:type="spellEnd"/>
      <w:r w:rsidRPr="008D0760">
        <w:rPr>
          <w:rFonts w:cstheme="minorHAnsi"/>
        </w:rPr>
        <w:t xml:space="preserve"> Fundamentals. Egzamin ma zostać zapewniony np. za pośrednictwem </w:t>
      </w:r>
      <w:r w:rsidR="0010297F">
        <w:rPr>
          <w:rFonts w:cstheme="minorHAnsi"/>
        </w:rPr>
        <w:t>certyfikowanego centrum.</w:t>
      </w:r>
    </w:p>
    <w:p w14:paraId="3F715897" w14:textId="77777777" w:rsidR="007B12F6" w:rsidRPr="008D0760" w:rsidRDefault="007B12F6" w:rsidP="008D0760">
      <w:pPr>
        <w:spacing w:after="0" w:line="276" w:lineRule="auto"/>
        <w:jc w:val="both"/>
        <w:rPr>
          <w:rFonts w:cstheme="minorHAnsi"/>
        </w:rPr>
      </w:pPr>
    </w:p>
    <w:p w14:paraId="5E1C8EC4" w14:textId="5EC9BF67" w:rsidR="001B48F5" w:rsidRPr="008D0760" w:rsidRDefault="00393624" w:rsidP="008D0760">
      <w:pPr>
        <w:pStyle w:val="Nagwek1"/>
        <w:spacing w:before="0" w:line="276"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Część 2</w:t>
      </w:r>
    </w:p>
    <w:p w14:paraId="089DCC0C" w14:textId="1A43E93A" w:rsidR="001B48F5" w:rsidRPr="008D0760" w:rsidRDefault="001B48F5" w:rsidP="008D0760">
      <w:pPr>
        <w:autoSpaceDN w:val="0"/>
        <w:spacing w:after="240" w:line="276" w:lineRule="auto"/>
        <w:jc w:val="both"/>
        <w:rPr>
          <w:rFonts w:cstheme="minorHAnsi"/>
          <w:b/>
          <w:bCs/>
        </w:rPr>
      </w:pPr>
      <w:r w:rsidRPr="008D0760">
        <w:rPr>
          <w:rFonts w:cstheme="minorHAnsi"/>
          <w:b/>
          <w:bCs/>
        </w:rPr>
        <w:t>Szkolenie Microsoft 365 Fundamentals – szkolenie autoryzowane Microsoft dla maksymalnie 16 osób wraz z egzaminem Microsoft 365 Fundamentals dla maksymalnie 4 osób</w:t>
      </w:r>
    </w:p>
    <w:p w14:paraId="28A9AFD8" w14:textId="77777777" w:rsidR="001B48F5" w:rsidRPr="008D0760" w:rsidRDefault="001B48F5"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Wykonawcy</w:t>
      </w:r>
    </w:p>
    <w:p w14:paraId="712756B4" w14:textId="77777777" w:rsidR="001B48F5" w:rsidRPr="008D0760" w:rsidRDefault="001B48F5" w:rsidP="008D0760">
      <w:pPr>
        <w:spacing w:line="276" w:lineRule="auto"/>
        <w:rPr>
          <w:rFonts w:cstheme="minorHAnsi"/>
          <w:u w:val="single"/>
        </w:rPr>
      </w:pPr>
      <w:r w:rsidRPr="008D0760">
        <w:rPr>
          <w:rFonts w:cstheme="minorHAnsi"/>
          <w:u w:val="single"/>
        </w:rPr>
        <w:t>Opis przedmiotu zamówienia</w:t>
      </w:r>
    </w:p>
    <w:p w14:paraId="0D361CEC" w14:textId="3A5707C0" w:rsidR="001B48F5" w:rsidRPr="008D0760" w:rsidRDefault="001B48F5" w:rsidP="008D0760">
      <w:pPr>
        <w:spacing w:line="276" w:lineRule="auto"/>
        <w:jc w:val="both"/>
        <w:rPr>
          <w:rFonts w:cstheme="minorHAnsi"/>
        </w:rPr>
      </w:pPr>
      <w:r w:rsidRPr="008D0760">
        <w:rPr>
          <w:rFonts w:cstheme="minorHAnsi"/>
        </w:rPr>
        <w:t xml:space="preserve">Przeprowadzenie szkolenia Microsoft 365 Fundamentals– szkolenie autoryzowane Microsoft dla maksymalnie 16 uczniów/uczennic kierunku technik informatyk, kształcących się w Centrum Kształcenia Zawodowego i Ustawicznego w Łodzi w wymiarze 8 godzin na grupę, prowadzone w 2 grupach (średnio 8 osobowych), łączna liczba godzin szkolenia = 16 godzin. Przez godzinę zajęć należy rozumieć 60 minut – w tym 45 minut zajęć oraz 15 minut przerwy, długość przerw może być ustalana w sposób elastyczny. Liczba godzin szkolenia w trakcie jednego dnia nie może być większa niż 8 godzin. </w:t>
      </w:r>
    </w:p>
    <w:p w14:paraId="564934A5" w14:textId="76F87CBB" w:rsidR="004E192C" w:rsidRPr="00991EE2" w:rsidRDefault="004E192C" w:rsidP="008D0760">
      <w:pPr>
        <w:spacing w:after="0" w:line="276" w:lineRule="auto"/>
        <w:jc w:val="both"/>
        <w:rPr>
          <w:rFonts w:cstheme="minorHAnsi"/>
        </w:rPr>
      </w:pPr>
      <w:r w:rsidRPr="00991EE2">
        <w:rPr>
          <w:rFonts w:cstheme="minorHAnsi"/>
          <w:u w:val="single"/>
        </w:rPr>
        <w:t>Uprawnienia do wykonywania określonej działalności lub czynności:</w:t>
      </w:r>
      <w:r w:rsidRPr="00991EE2">
        <w:rPr>
          <w:rFonts w:cstheme="minorHAnsi"/>
        </w:rPr>
        <w:t xml:space="preserve"> uprawnienia do prowadzenia szkoleń autoryzowanych Microsoft. </w:t>
      </w:r>
    </w:p>
    <w:p w14:paraId="51757D53" w14:textId="27B5B021" w:rsidR="004E192C" w:rsidRPr="00991EE2" w:rsidRDefault="004E192C" w:rsidP="008D0760">
      <w:pPr>
        <w:spacing w:after="0" w:line="276" w:lineRule="auto"/>
        <w:jc w:val="both"/>
        <w:rPr>
          <w:rFonts w:cstheme="minorHAnsi"/>
        </w:rPr>
      </w:pPr>
      <w:r w:rsidRPr="00991EE2">
        <w:rPr>
          <w:rFonts w:cstheme="minorHAnsi"/>
          <w:u w:val="single"/>
        </w:rPr>
        <w:t>Potencjał techniczny:</w:t>
      </w:r>
      <w:r w:rsidRPr="00991EE2">
        <w:rPr>
          <w:rFonts w:cstheme="minorHAnsi"/>
        </w:rPr>
        <w:t xml:space="preserve"> Wykonawca jest zobowiązany do zapewnienia Sali oraz odpowiedniego sprzętu i wyposażenia umożliwiającego pracę warsztatową (komputer, rzutnik/tablica multimedialna, flipchart, odpowiednia przestrzeń, stoliki/ławki, krzesła) oraz oprogramowania zapewniającego realizację szkolenia.</w:t>
      </w:r>
    </w:p>
    <w:p w14:paraId="312F35CC" w14:textId="77777777" w:rsidR="004E192C" w:rsidRPr="00991EE2" w:rsidRDefault="001B48F5" w:rsidP="008D0760">
      <w:pPr>
        <w:spacing w:line="276" w:lineRule="auto"/>
        <w:jc w:val="both"/>
        <w:rPr>
          <w:rFonts w:cstheme="minorHAnsi"/>
        </w:rPr>
      </w:pPr>
      <w:r w:rsidRPr="00991EE2">
        <w:rPr>
          <w:rFonts w:cstheme="minorHAnsi"/>
        </w:rPr>
        <w:t xml:space="preserve">Szkolenie ma zostać przeprowadzone w salach Wykonawcy. Zajęcia prowadzone są w języku polskim, materiały źródłowe oraz oprogramowanie są w języku angielskim. </w:t>
      </w:r>
    </w:p>
    <w:p w14:paraId="70004201" w14:textId="25E001EC" w:rsidR="001B48F5" w:rsidRPr="00991EE2" w:rsidRDefault="004E192C" w:rsidP="008D0760">
      <w:pPr>
        <w:spacing w:line="276" w:lineRule="auto"/>
        <w:jc w:val="both"/>
        <w:rPr>
          <w:rFonts w:cstheme="minorHAnsi"/>
        </w:rPr>
      </w:pPr>
      <w:r w:rsidRPr="00991EE2">
        <w:rPr>
          <w:rFonts w:cstheme="minorHAnsi"/>
          <w:u w:val="single"/>
        </w:rPr>
        <w:t>Potencjał kadrowy:</w:t>
      </w:r>
      <w:r w:rsidRPr="00991EE2">
        <w:rPr>
          <w:rFonts w:cstheme="minorHAnsi"/>
        </w:rPr>
        <w:t xml:space="preserve"> </w:t>
      </w:r>
      <w:r w:rsidR="001B48F5" w:rsidRPr="00991EE2">
        <w:rPr>
          <w:rFonts w:cstheme="minorHAnsi"/>
        </w:rPr>
        <w:t xml:space="preserve">Szkolenie może prowadzić trener posiadający odpowiedni certyfikat Microsoft </w:t>
      </w:r>
      <w:proofErr w:type="spellStart"/>
      <w:r w:rsidR="001B48F5" w:rsidRPr="00991EE2">
        <w:rPr>
          <w:rFonts w:cstheme="minorHAnsi"/>
        </w:rPr>
        <w:t>Certified</w:t>
      </w:r>
      <w:proofErr w:type="spellEnd"/>
      <w:r w:rsidR="001B48F5" w:rsidRPr="00991EE2">
        <w:rPr>
          <w:rFonts w:cstheme="minorHAnsi"/>
        </w:rPr>
        <w:t xml:space="preserve"> </w:t>
      </w:r>
      <w:proofErr w:type="spellStart"/>
      <w:r w:rsidR="001B48F5" w:rsidRPr="00991EE2">
        <w:rPr>
          <w:rFonts w:cstheme="minorHAnsi"/>
        </w:rPr>
        <w:t>Trainer</w:t>
      </w:r>
      <w:proofErr w:type="spellEnd"/>
      <w:r w:rsidR="001B48F5" w:rsidRPr="00991EE2">
        <w:rPr>
          <w:rFonts w:cstheme="minorHAnsi"/>
        </w:rPr>
        <w:t xml:space="preserve">. </w:t>
      </w:r>
    </w:p>
    <w:p w14:paraId="54F10A03" w14:textId="77777777" w:rsidR="001B48F5" w:rsidRPr="008D0760" w:rsidRDefault="001B48F5" w:rsidP="008D0760">
      <w:pPr>
        <w:spacing w:line="276" w:lineRule="auto"/>
        <w:jc w:val="both"/>
        <w:rPr>
          <w:rFonts w:cstheme="minorHAnsi"/>
        </w:rPr>
      </w:pPr>
      <w:r w:rsidRPr="00991EE2">
        <w:rPr>
          <w:rFonts w:cstheme="minorHAnsi"/>
        </w:rPr>
        <w:t>Termin  realizacji: Pierwsza grupa</w:t>
      </w:r>
      <w:r w:rsidRPr="008D0760">
        <w:rPr>
          <w:rFonts w:cstheme="minorHAnsi"/>
        </w:rPr>
        <w:t xml:space="preserve"> zajęciowa musi zostać zrealizowana do dnia 30.06.2021, grupa druga musi zostać zrealizowana do dnia 30.06.2022, w dniach poniedziałek – sobota w przedziale godzin 8.00-18.00, przy czym harmonogram zajęć musi zostać ustalony z Zamawiającym. </w:t>
      </w:r>
    </w:p>
    <w:p w14:paraId="3E19F36D" w14:textId="77777777" w:rsidR="001B48F5" w:rsidRPr="008D0760" w:rsidRDefault="001B48F5" w:rsidP="008D0760">
      <w:pPr>
        <w:spacing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049C6A61" w14:textId="6B117A6B" w:rsidR="001B48F5" w:rsidRPr="008D0760" w:rsidRDefault="001B48F5"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w:t>
      </w:r>
      <w:r w:rsidR="00E450E8" w:rsidRPr="008D0760">
        <w:rPr>
          <w:rFonts w:cstheme="minorHAnsi"/>
        </w:rPr>
        <w:t>Microsoft 365 Fundamentals</w:t>
      </w:r>
      <w:r w:rsidRPr="008D0760">
        <w:rPr>
          <w:rFonts w:cstheme="minorHAnsi"/>
        </w:rPr>
        <w:t xml:space="preserve"> – szkolenie autoryzowane Microsoft. </w:t>
      </w:r>
    </w:p>
    <w:p w14:paraId="71A05AC2" w14:textId="1B792EC5" w:rsidR="00E450E8" w:rsidRPr="008D0760" w:rsidRDefault="001B48F5" w:rsidP="008D0760">
      <w:pPr>
        <w:spacing w:line="276" w:lineRule="auto"/>
        <w:jc w:val="both"/>
        <w:rPr>
          <w:rFonts w:cstheme="minorHAnsi"/>
        </w:rPr>
      </w:pPr>
      <w:r w:rsidRPr="008D0760">
        <w:rPr>
          <w:rFonts w:cstheme="minorHAnsi"/>
        </w:rPr>
        <w:t xml:space="preserve">ETAP II – Wzorzec – forma wsparcia będzie obejmowała szkolenie teoretyczne oraz ćwiczenia. Szkolenie zapewni uczestnikom </w:t>
      </w:r>
      <w:r w:rsidR="00E450E8" w:rsidRPr="008D0760">
        <w:rPr>
          <w:rFonts w:cstheme="minorHAnsi"/>
        </w:rPr>
        <w:t xml:space="preserve">uzyskanie wiedzy i praktycznych umiejętności w zakresie chmury, ze szczególnym uwzględnieniem oferty usług chmurowych Microsoft 365. W tym zapoznanie się z </w:t>
      </w:r>
      <w:r w:rsidR="00E450E8" w:rsidRPr="008D0760">
        <w:rPr>
          <w:rFonts w:cstheme="minorHAnsi"/>
        </w:rPr>
        <w:lastRenderedPageBreak/>
        <w:t xml:space="preserve">różnymi modelami usług w chmurze, kluczowymi różnicami pomiędzy Microsoft 365 i Office 365, planowaniem migracji do usług Microsoft 365, kluczowymi różnicami pomiędzy lokalnymi usługami Microsoft a usługami chmurowymi Microsoft 365, mobilnością w przedsiębiorstwie w usłudze Microsoft 365, współpracą w usłudze Microsoft 365, tożsamościami, w tym tożsamością chmurową, lokalną i hybrydową, zarządzaniem i ochroną urządzeń w chmurze, w tym z użyciem usługi Intune, ochroną danych, w tym z korzystaniem z usługi </w:t>
      </w:r>
      <w:proofErr w:type="spellStart"/>
      <w:r w:rsidR="00E450E8" w:rsidRPr="008D0760">
        <w:rPr>
          <w:rFonts w:cstheme="minorHAnsi"/>
        </w:rPr>
        <w:t>Azure</w:t>
      </w:r>
      <w:proofErr w:type="spellEnd"/>
      <w:r w:rsidR="00E450E8" w:rsidRPr="008D0760">
        <w:rPr>
          <w:rFonts w:cstheme="minorHAnsi"/>
        </w:rPr>
        <w:t xml:space="preserve"> Information </w:t>
      </w:r>
      <w:proofErr w:type="spellStart"/>
      <w:r w:rsidR="00E450E8" w:rsidRPr="008D0760">
        <w:rPr>
          <w:rFonts w:cstheme="minorHAnsi"/>
        </w:rPr>
        <w:t>Protection</w:t>
      </w:r>
      <w:proofErr w:type="spellEnd"/>
      <w:r w:rsidR="00E450E8" w:rsidRPr="008D0760">
        <w:rPr>
          <w:rFonts w:cstheme="minorHAnsi"/>
        </w:rPr>
        <w:t>, zgodnością i funkcjami zgodności w usłudze Microsoft 365 oraz subskrypcja, licencjami, rozliczaniem i wsparciem dla usługi Microsoft 365</w:t>
      </w:r>
    </w:p>
    <w:p w14:paraId="2B65A26B" w14:textId="2FC6AD14" w:rsidR="001B48F5" w:rsidRPr="008D0760" w:rsidRDefault="001B48F5" w:rsidP="008D0760">
      <w:pPr>
        <w:spacing w:line="276" w:lineRule="auto"/>
        <w:jc w:val="both"/>
        <w:rPr>
          <w:rFonts w:cstheme="minorHAnsi"/>
        </w:rPr>
      </w:pPr>
    </w:p>
    <w:p w14:paraId="75149B24" w14:textId="77777777" w:rsidR="001B48F5" w:rsidRPr="008D0760" w:rsidRDefault="001B48F5"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18DBFA1B"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Omówienie podstaw chmury</w:t>
      </w:r>
    </w:p>
    <w:p w14:paraId="4A169D46"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 xml:space="preserve">Omówienie </w:t>
      </w:r>
      <w:proofErr w:type="spellStart"/>
      <w:r w:rsidRPr="008D0760">
        <w:rPr>
          <w:rFonts w:eastAsia="Times New Roman" w:cstheme="minorHAnsi"/>
          <w:color w:val="545454"/>
          <w:lang w:eastAsia="pl-PL"/>
        </w:rPr>
        <w:t>Cloud</w:t>
      </w:r>
      <w:proofErr w:type="spellEnd"/>
      <w:r w:rsidRPr="008D0760">
        <w:rPr>
          <w:rFonts w:eastAsia="Times New Roman" w:cstheme="minorHAnsi"/>
          <w:color w:val="545454"/>
          <w:lang w:eastAsia="pl-PL"/>
        </w:rPr>
        <w:t xml:space="preserve"> Computing</w:t>
      </w:r>
    </w:p>
    <w:p w14:paraId="609C5A7F"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 xml:space="preserve">Usługi Microsoft </w:t>
      </w:r>
      <w:proofErr w:type="spellStart"/>
      <w:r w:rsidRPr="008D0760">
        <w:rPr>
          <w:rFonts w:eastAsia="Times New Roman" w:cstheme="minorHAnsi"/>
          <w:color w:val="545454"/>
          <w:lang w:eastAsia="pl-PL"/>
        </w:rPr>
        <w:t>Cloud</w:t>
      </w:r>
      <w:proofErr w:type="spellEnd"/>
    </w:p>
    <w:p w14:paraId="6948B2B2"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Migracja do usług w chmurze</w:t>
      </w:r>
    </w:p>
    <w:p w14:paraId="24FC3A78"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Podstawy usługi Microsoft 365</w:t>
      </w:r>
    </w:p>
    <w:p w14:paraId="7B5BE555"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Usługi podstawowe Microsoft 365</w:t>
      </w:r>
    </w:p>
    <w:p w14:paraId="0F79E29F"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Usługi lokalne firmy Microsoft a usługi chmurowe Microsoft 365</w:t>
      </w:r>
    </w:p>
    <w:p w14:paraId="51F7A13D"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 xml:space="preserve">Enterprise </w:t>
      </w:r>
      <w:proofErr w:type="spellStart"/>
      <w:r w:rsidRPr="008D0760">
        <w:rPr>
          <w:rFonts w:eastAsia="Times New Roman" w:cstheme="minorHAnsi"/>
          <w:color w:val="545454"/>
          <w:lang w:eastAsia="pl-PL"/>
        </w:rPr>
        <w:t>Mobility</w:t>
      </w:r>
      <w:proofErr w:type="spellEnd"/>
      <w:r w:rsidRPr="008D0760">
        <w:rPr>
          <w:rFonts w:eastAsia="Times New Roman" w:cstheme="minorHAnsi"/>
          <w:color w:val="545454"/>
          <w:lang w:eastAsia="pl-PL"/>
        </w:rPr>
        <w:t xml:space="preserve"> w Microsoft 365</w:t>
      </w:r>
    </w:p>
    <w:p w14:paraId="23F172D6"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Współpraca w Microsoft 365</w:t>
      </w:r>
    </w:p>
    <w:p w14:paraId="00CF2EC6"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Bezpieczeństwo, zgodność, prywatność i zaufanie w usłudze Microsoft 365</w:t>
      </w:r>
    </w:p>
    <w:p w14:paraId="274209C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Przegląd zabezpieczeń organizacji</w:t>
      </w:r>
    </w:p>
    <w:p w14:paraId="2B7E7C80"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Podstawy tożsamości</w:t>
      </w:r>
    </w:p>
    <w:p w14:paraId="2E7B11F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Urządzenia i ochrona danych</w:t>
      </w:r>
    </w:p>
    <w:p w14:paraId="426D935A"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Zgodność z Microsoft 365</w:t>
      </w:r>
    </w:p>
    <w:p w14:paraId="00BAB8A1"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Subskrypcje i wsparcie w Microsoft 365</w:t>
      </w:r>
    </w:p>
    <w:p w14:paraId="1649BAE1"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Subskrypcje, licencje i płatności Microsoft 365</w:t>
      </w:r>
    </w:p>
    <w:p w14:paraId="2592FAA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Wsparcie w Microsoft 365</w:t>
      </w:r>
    </w:p>
    <w:p w14:paraId="442EBAF5" w14:textId="77777777" w:rsidR="00E450E8" w:rsidRPr="008D0760" w:rsidRDefault="00E450E8" w:rsidP="008D0760">
      <w:pPr>
        <w:spacing w:line="276" w:lineRule="auto"/>
        <w:jc w:val="both"/>
        <w:rPr>
          <w:rFonts w:cstheme="minorHAnsi"/>
        </w:rPr>
      </w:pPr>
    </w:p>
    <w:p w14:paraId="2DB8785F" w14:textId="5C40FCCA" w:rsidR="001B48F5" w:rsidRPr="008D0760" w:rsidRDefault="001B48F5"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w:t>
      </w:r>
      <w:r w:rsidRPr="008D0760">
        <w:rPr>
          <w:rFonts w:cstheme="minorHAnsi"/>
        </w:rPr>
        <w:lastRenderedPageBreak/>
        <w:t>dokumentacji potwierdzającej przeprowadzenie procesu np. wypełnionych (imiennych) testów wiedzy czy testów praktycznych, zadań praktycznych, projektów etc.</w:t>
      </w:r>
    </w:p>
    <w:p w14:paraId="18EEA523" w14:textId="6F4BAD5B" w:rsidR="001B48F5" w:rsidRPr="008D0760" w:rsidRDefault="001B48F5" w:rsidP="008D0760">
      <w:pPr>
        <w:spacing w:line="276" w:lineRule="auto"/>
        <w:jc w:val="both"/>
        <w:rPr>
          <w:rFonts w:cstheme="minorHAnsi"/>
        </w:rPr>
      </w:pPr>
      <w:r w:rsidRPr="008D0760">
        <w:rPr>
          <w:rFonts w:cstheme="minorHAnsi"/>
        </w:rPr>
        <w:t xml:space="preserve">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w:t>
      </w:r>
      <w:r w:rsidRPr="008D0760">
        <w:rPr>
          <w:rFonts w:cstheme="minorHAnsi"/>
          <w:u w:val="single"/>
        </w:rPr>
        <w:t xml:space="preserve">Uczestnicy szkolenia </w:t>
      </w:r>
      <w:r w:rsidR="001A7E36" w:rsidRPr="008D0760">
        <w:rPr>
          <w:rFonts w:cstheme="minorHAnsi"/>
          <w:u w:val="single"/>
        </w:rPr>
        <w:t xml:space="preserve">Microsoft 365 Fundamentals </w:t>
      </w:r>
      <w:r w:rsidRPr="008D0760">
        <w:rPr>
          <w:rFonts w:cstheme="minorHAnsi"/>
          <w:u w:val="single"/>
        </w:rPr>
        <w:t>otrzymują certyfikat ukończenia autoryzowanego szkolenia Microsoft.</w:t>
      </w:r>
    </w:p>
    <w:p w14:paraId="1641F447" w14:textId="77777777" w:rsidR="001B48F5" w:rsidRPr="008D0760" w:rsidRDefault="001B48F5" w:rsidP="008D0760">
      <w:pPr>
        <w:spacing w:line="276" w:lineRule="auto"/>
        <w:rPr>
          <w:rFonts w:cstheme="minorHAnsi"/>
        </w:rPr>
      </w:pPr>
    </w:p>
    <w:p w14:paraId="7B4502FC" w14:textId="77777777" w:rsidR="001B48F5" w:rsidRPr="008D0760" w:rsidRDefault="001B48F5" w:rsidP="008D0760">
      <w:pPr>
        <w:spacing w:after="0" w:line="276" w:lineRule="auto"/>
        <w:jc w:val="both"/>
        <w:rPr>
          <w:rFonts w:cstheme="minorHAnsi"/>
        </w:rPr>
      </w:pPr>
      <w:r w:rsidRPr="008D0760">
        <w:rPr>
          <w:rFonts w:cstheme="minorHAnsi"/>
        </w:rPr>
        <w:t>W ramach realizacji szkolenia Wykonawca zobowiązany jest do:</w:t>
      </w:r>
    </w:p>
    <w:p w14:paraId="21906A6B"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3C4F61DD" w14:textId="77777777" w:rsidR="001B48F5" w:rsidRPr="008D0760" w:rsidRDefault="001B48F5" w:rsidP="00A5600B">
      <w:pPr>
        <w:widowControl w:val="0"/>
        <w:numPr>
          <w:ilvl w:val="1"/>
          <w:numId w:val="42"/>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4C6A30B4" w14:textId="77777777" w:rsidR="001B48F5" w:rsidRPr="008D0760" w:rsidRDefault="001B48F5" w:rsidP="00A5600B">
      <w:pPr>
        <w:widowControl w:val="0"/>
        <w:numPr>
          <w:ilvl w:val="1"/>
          <w:numId w:val="42"/>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20DB45EE"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17167B74"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548AC943"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6B57EB0D"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26E13827"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2933EF56"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programu zajęć,</w:t>
      </w:r>
    </w:p>
    <w:p w14:paraId="48716E70"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harmonogramu zajęć,</w:t>
      </w:r>
    </w:p>
    <w:p w14:paraId="42A6A15E"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0D897575"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D6BC8F7"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5B09A629"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C386B9B"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3B84E4B0"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7446036F"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3142E99E" w14:textId="77777777" w:rsidR="001A7E36" w:rsidRPr="008D0760" w:rsidRDefault="001A7E36" w:rsidP="008D0760">
      <w:pPr>
        <w:spacing w:after="0" w:line="276" w:lineRule="auto"/>
        <w:jc w:val="both"/>
        <w:rPr>
          <w:rFonts w:cstheme="minorHAnsi"/>
        </w:rPr>
      </w:pPr>
    </w:p>
    <w:p w14:paraId="3CFEAED0" w14:textId="2682B024" w:rsidR="001B48F5" w:rsidRPr="008D0760" w:rsidRDefault="001B48F5" w:rsidP="008D0760">
      <w:pPr>
        <w:spacing w:after="0" w:line="276" w:lineRule="auto"/>
        <w:jc w:val="both"/>
        <w:rPr>
          <w:rFonts w:cstheme="minorHAnsi"/>
        </w:rPr>
      </w:pPr>
      <w:r w:rsidRPr="008D0760">
        <w:rPr>
          <w:rFonts w:cstheme="minorHAnsi"/>
        </w:rPr>
        <w:lastRenderedPageBreak/>
        <w:t xml:space="preserve">Egzamin </w:t>
      </w:r>
      <w:r w:rsidR="001A7E36" w:rsidRPr="008D0760">
        <w:rPr>
          <w:rFonts w:cstheme="minorHAnsi"/>
        </w:rPr>
        <w:t xml:space="preserve">Microsoft 365 Fundamentals </w:t>
      </w:r>
      <w:r w:rsidRPr="008D0760">
        <w:rPr>
          <w:rFonts w:cstheme="minorHAnsi"/>
        </w:rPr>
        <w:t xml:space="preserve">– jedno podejście - ma zostać zapewniony dla maksymalnie łącznie 4 osób, które ukończą szkolenie </w:t>
      </w:r>
      <w:r w:rsidR="001A7E36" w:rsidRPr="008D0760">
        <w:rPr>
          <w:rFonts w:cstheme="minorHAnsi"/>
        </w:rPr>
        <w:t>Microsoft 365 Fundamentals</w:t>
      </w:r>
      <w:r w:rsidRPr="008D0760">
        <w:rPr>
          <w:rFonts w:cstheme="minorHAnsi"/>
        </w:rPr>
        <w:t xml:space="preserve">. Egzamin ma zostać zapewniony </w:t>
      </w:r>
      <w:r w:rsidR="0010297F">
        <w:rPr>
          <w:rFonts w:cstheme="minorHAnsi"/>
        </w:rPr>
        <w:t>certyfikowanego centrum.</w:t>
      </w:r>
    </w:p>
    <w:p w14:paraId="209A86A7" w14:textId="77777777" w:rsidR="001B48F5" w:rsidRPr="008D0760" w:rsidRDefault="001B48F5" w:rsidP="008D0760">
      <w:pPr>
        <w:spacing w:line="276" w:lineRule="auto"/>
        <w:rPr>
          <w:rFonts w:cstheme="minorHAnsi"/>
        </w:rPr>
      </w:pPr>
    </w:p>
    <w:p w14:paraId="54533394" w14:textId="7CC0C3DB" w:rsidR="00DB70F8" w:rsidRPr="00393624" w:rsidRDefault="00393624" w:rsidP="00393624">
      <w:pPr>
        <w:pStyle w:val="Nagwek1"/>
        <w:spacing w:before="0" w:line="276" w:lineRule="auto"/>
        <w:jc w:val="both"/>
        <w:rPr>
          <w:rFonts w:asciiTheme="minorHAnsi" w:hAnsiTheme="minorHAnsi" w:cstheme="minorHAnsi"/>
          <w:b/>
          <w:bCs/>
          <w:color w:val="auto"/>
          <w:sz w:val="22"/>
          <w:szCs w:val="22"/>
        </w:rPr>
      </w:pPr>
      <w:r w:rsidRPr="00393624">
        <w:rPr>
          <w:rFonts w:asciiTheme="minorHAnsi" w:hAnsiTheme="minorHAnsi" w:cstheme="minorHAnsi"/>
          <w:b/>
          <w:bCs/>
          <w:color w:val="auto"/>
          <w:sz w:val="22"/>
          <w:szCs w:val="22"/>
        </w:rPr>
        <w:t>Część 3</w:t>
      </w:r>
    </w:p>
    <w:p w14:paraId="5191B69A" w14:textId="268D8437" w:rsidR="003E66FD" w:rsidRPr="008D0760" w:rsidRDefault="003E66FD" w:rsidP="008D0760">
      <w:pPr>
        <w:spacing w:line="276" w:lineRule="auto"/>
        <w:jc w:val="both"/>
        <w:rPr>
          <w:rFonts w:cstheme="minorHAnsi"/>
          <w:b/>
          <w:bCs/>
        </w:rPr>
      </w:pPr>
      <w:r w:rsidRPr="008D0760">
        <w:rPr>
          <w:rFonts w:cstheme="minorHAnsi"/>
          <w:b/>
          <w:bCs/>
        </w:rPr>
        <w:t xml:space="preserve">Szkolenie </w:t>
      </w:r>
      <w:r w:rsidR="00CB74A8" w:rsidRPr="008D0760">
        <w:rPr>
          <w:rFonts w:cstheme="minorHAnsi"/>
          <w:b/>
          <w:bCs/>
        </w:rPr>
        <w:t xml:space="preserve">Nowoczesne metody nauczania w szkole zawodowej </w:t>
      </w:r>
      <w:r w:rsidRPr="008D0760">
        <w:rPr>
          <w:rFonts w:cstheme="minorHAnsi"/>
          <w:b/>
          <w:bCs/>
        </w:rPr>
        <w:t xml:space="preserve">(8 godzin/grupę) dla </w:t>
      </w:r>
      <w:r w:rsidR="00991EE2">
        <w:rPr>
          <w:rFonts w:cstheme="minorHAnsi"/>
          <w:b/>
          <w:bCs/>
        </w:rPr>
        <w:t xml:space="preserve">maksymalnie </w:t>
      </w:r>
      <w:r w:rsidRPr="008D0760">
        <w:rPr>
          <w:rFonts w:cstheme="minorHAnsi"/>
          <w:b/>
          <w:bCs/>
        </w:rPr>
        <w:t>5 nauczycieli/nauczycielek</w:t>
      </w:r>
    </w:p>
    <w:p w14:paraId="5E1724F5" w14:textId="77777777" w:rsidR="003E66FD" w:rsidRPr="008D0760" w:rsidRDefault="003E66FD" w:rsidP="008D0760">
      <w:pPr>
        <w:spacing w:line="276" w:lineRule="auto"/>
        <w:jc w:val="both"/>
        <w:rPr>
          <w:rFonts w:cstheme="minorHAnsi"/>
        </w:rPr>
      </w:pPr>
      <w:r w:rsidRPr="008D0760">
        <w:rPr>
          <w:rFonts w:cstheme="minorHAnsi"/>
          <w:u w:val="single"/>
        </w:rPr>
        <w:t>Miejsce realizacji:</w:t>
      </w:r>
      <w:r w:rsidRPr="008D0760">
        <w:rPr>
          <w:rFonts w:cstheme="minorHAnsi"/>
        </w:rPr>
        <w:t xml:space="preserve"> m. Łódź, w salach Centrum Kształcenia Zawodowego i Ustawicznego</w:t>
      </w:r>
    </w:p>
    <w:p w14:paraId="38F1C43D" w14:textId="77777777" w:rsidR="003E66FD" w:rsidRPr="008D0760" w:rsidRDefault="003E66FD" w:rsidP="008D0760">
      <w:pPr>
        <w:spacing w:line="276" w:lineRule="auto"/>
        <w:jc w:val="both"/>
        <w:rPr>
          <w:rFonts w:cstheme="minorHAnsi"/>
          <w:u w:val="single"/>
        </w:rPr>
      </w:pPr>
      <w:r w:rsidRPr="008D0760">
        <w:rPr>
          <w:rFonts w:cstheme="minorHAnsi"/>
          <w:u w:val="single"/>
        </w:rPr>
        <w:t>Opis przedmiotu zamówienia</w:t>
      </w:r>
    </w:p>
    <w:p w14:paraId="2E022DF4" w14:textId="3F6E76B8" w:rsidR="003E66FD" w:rsidRPr="008D0760" w:rsidRDefault="003E66FD" w:rsidP="008D0760">
      <w:pPr>
        <w:spacing w:line="276" w:lineRule="auto"/>
        <w:jc w:val="both"/>
        <w:rPr>
          <w:rFonts w:cstheme="minorHAnsi"/>
        </w:rPr>
      </w:pPr>
      <w:r w:rsidRPr="008D0760">
        <w:rPr>
          <w:rFonts w:cstheme="minorHAnsi"/>
        </w:rPr>
        <w:t xml:space="preserve">Przeprowadzenie szkolenia z zakresu </w:t>
      </w:r>
      <w:r w:rsidR="00CB74A8" w:rsidRPr="008D0760">
        <w:rPr>
          <w:rFonts w:cstheme="minorHAnsi"/>
        </w:rPr>
        <w:t xml:space="preserve">Nowoczesne metody nauczania w szkole zawodowej </w:t>
      </w:r>
      <w:r w:rsidRPr="008D0760">
        <w:rPr>
          <w:rFonts w:cstheme="minorHAnsi"/>
        </w:rPr>
        <w:t xml:space="preserve">dla 5 nauczycieli / nauczycielek Centrum Kształcenia Zawodowego i Ustawicznego w Łodzi w wymiarze 8 godzin na grupę. Zajęcia mają zostać przeprowadzone w salach Centrum Kształcenia Zawodowego i Ustawicznego w Łodzi. Zamawiający udostępnia salę na przeprowadzenie szkolenia, dostęp do sprzętu komputerowego z oprogramowaniem </w:t>
      </w:r>
      <w:proofErr w:type="spellStart"/>
      <w:r w:rsidRPr="008D0760">
        <w:rPr>
          <w:rFonts w:cstheme="minorHAnsi"/>
        </w:rPr>
        <w:t>MsOffice</w:t>
      </w:r>
      <w:proofErr w:type="spellEnd"/>
      <w:r w:rsidRPr="008D0760">
        <w:rPr>
          <w:rFonts w:cstheme="minorHAnsi"/>
        </w:rPr>
        <w:t xml:space="preserve"> 365. </w:t>
      </w:r>
    </w:p>
    <w:p w14:paraId="24A9C2A8" w14:textId="77777777" w:rsidR="003E66FD" w:rsidRPr="008D0760" w:rsidRDefault="003E66FD"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F9D78C8" w14:textId="77777777" w:rsidR="003E66FD" w:rsidRPr="008D0760" w:rsidRDefault="003E66FD" w:rsidP="008D0760">
      <w:pPr>
        <w:spacing w:line="276" w:lineRule="auto"/>
        <w:jc w:val="both"/>
        <w:rPr>
          <w:rFonts w:cstheme="minorHAnsi"/>
        </w:rPr>
      </w:pPr>
      <w:r w:rsidRPr="008D0760">
        <w:rPr>
          <w:rFonts w:cstheme="minorHAnsi"/>
          <w:u w:val="single"/>
        </w:rPr>
        <w:t>Termin realizacji</w:t>
      </w:r>
      <w:r w:rsidRPr="008D0760">
        <w:rPr>
          <w:rFonts w:cstheme="minorHAnsi"/>
        </w:rPr>
        <w:t>: do dnia 30.06.2021. Zajęcia muszą być realizowane w dniach poniedziałek – piątek, w przedziale godzin 13.00-18.00, przy czym harmonogram zajęć musi zostać ustalony z Zamawiającym.</w:t>
      </w:r>
    </w:p>
    <w:p w14:paraId="772F4AA6" w14:textId="77777777" w:rsidR="003E66FD" w:rsidRPr="008D0760" w:rsidRDefault="003E66FD"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6C4FB2C5" w14:textId="752EDE85" w:rsidR="003E66FD" w:rsidRPr="008D0760" w:rsidRDefault="003E66FD"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tematu </w:t>
      </w:r>
      <w:r w:rsidR="00CB74A8" w:rsidRPr="008D0760">
        <w:rPr>
          <w:rFonts w:cstheme="minorHAnsi"/>
        </w:rPr>
        <w:t>Nowoczesne metody nauczania w szkole zawodowej</w:t>
      </w:r>
      <w:r w:rsidRPr="008D0760">
        <w:rPr>
          <w:rFonts w:cstheme="minorHAnsi"/>
        </w:rPr>
        <w:t xml:space="preserve">, w wymiarze 8 godzin. Celem szkolenia </w:t>
      </w:r>
      <w:r w:rsidRPr="008D0760">
        <w:rPr>
          <w:rFonts w:cstheme="minorHAnsi"/>
          <w:shd w:val="clear" w:color="auto" w:fill="FFFFFF"/>
        </w:rPr>
        <w:t xml:space="preserve">wzrost wiedzy nt. </w:t>
      </w:r>
      <w:r w:rsidR="00CB74A8" w:rsidRPr="008D0760">
        <w:rPr>
          <w:rFonts w:cstheme="minorHAnsi"/>
          <w:shd w:val="clear" w:color="auto" w:fill="FFFFFF"/>
        </w:rPr>
        <w:t>nowoczesnych metod nauczania w szkole zawodowej</w:t>
      </w:r>
      <w:r w:rsidRPr="008D0760">
        <w:rPr>
          <w:rFonts w:cstheme="minorHAnsi"/>
        </w:rPr>
        <w:t>.</w:t>
      </w:r>
    </w:p>
    <w:p w14:paraId="488A2222" w14:textId="3F22A5BF" w:rsidR="003E66FD" w:rsidRPr="008D0760" w:rsidRDefault="003E66FD" w:rsidP="008D0760">
      <w:pPr>
        <w:spacing w:line="276" w:lineRule="auto"/>
        <w:jc w:val="both"/>
        <w:rPr>
          <w:rFonts w:cstheme="minorHAnsi"/>
        </w:rPr>
      </w:pPr>
      <w:r w:rsidRPr="008D0760">
        <w:rPr>
          <w:rFonts w:cstheme="minorHAnsi"/>
        </w:rPr>
        <w:t xml:space="preserve">ETAP II – Wzorzec – forma wsparcia będzie obejmowała szkolenie teoretyczne oraz praktyczne z zakresu </w:t>
      </w:r>
      <w:r w:rsidR="00CB74A8" w:rsidRPr="008D0760">
        <w:rPr>
          <w:rFonts w:cstheme="minorHAnsi"/>
        </w:rPr>
        <w:t>nowoczesnych metod nauczania w szkole zawodowej,</w:t>
      </w:r>
      <w:r w:rsidRPr="008D0760">
        <w:rPr>
          <w:rFonts w:cstheme="minorHAnsi"/>
        </w:rPr>
        <w:t>.</w:t>
      </w:r>
    </w:p>
    <w:p w14:paraId="764C41D9" w14:textId="77777777" w:rsidR="003E66FD" w:rsidRPr="008D0760" w:rsidRDefault="003E66FD" w:rsidP="008D0760">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5442C15D" w14:textId="77777777" w:rsidR="00C70B48" w:rsidRPr="008D0760" w:rsidRDefault="00CB74A8" w:rsidP="00A5600B">
      <w:pPr>
        <w:pStyle w:val="Akapitzlist"/>
        <w:numPr>
          <w:ilvl w:val="0"/>
          <w:numId w:val="62"/>
        </w:numPr>
        <w:spacing w:line="276" w:lineRule="auto"/>
        <w:jc w:val="both"/>
        <w:rPr>
          <w:rFonts w:cstheme="minorHAnsi"/>
          <w:shd w:val="clear" w:color="auto" w:fill="FFFFFF"/>
        </w:rPr>
      </w:pPr>
      <w:bookmarkStart w:id="2" w:name="_Hlk59608408"/>
      <w:r w:rsidRPr="008D0760">
        <w:rPr>
          <w:rFonts w:cstheme="minorHAnsi"/>
          <w:shd w:val="clear" w:color="auto" w:fill="FFFFFF"/>
        </w:rPr>
        <w:t xml:space="preserve">trendy w nauczaniu i sposoby ich wdrażania w praktyce np. </w:t>
      </w:r>
    </w:p>
    <w:p w14:paraId="6B17BBB2" w14:textId="77777777" w:rsidR="00C70B4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t xml:space="preserve">grywalizacja i </w:t>
      </w:r>
      <w:proofErr w:type="spellStart"/>
      <w:r w:rsidRPr="008D0760">
        <w:rPr>
          <w:rFonts w:cstheme="minorHAnsi"/>
          <w:shd w:val="clear" w:color="auto" w:fill="FFFFFF"/>
        </w:rPr>
        <w:t>escape</w:t>
      </w:r>
      <w:proofErr w:type="spellEnd"/>
      <w:r w:rsidRPr="008D0760">
        <w:rPr>
          <w:rFonts w:cstheme="minorHAnsi"/>
          <w:shd w:val="clear" w:color="auto" w:fill="FFFFFF"/>
        </w:rPr>
        <w:t xml:space="preserve"> </w:t>
      </w:r>
      <w:proofErr w:type="spellStart"/>
      <w:r w:rsidRPr="008D0760">
        <w:rPr>
          <w:rFonts w:cstheme="minorHAnsi"/>
          <w:shd w:val="clear" w:color="auto" w:fill="FFFFFF"/>
        </w:rPr>
        <w:t>room</w:t>
      </w:r>
      <w:proofErr w:type="spellEnd"/>
      <w:r w:rsidRPr="008D0760">
        <w:rPr>
          <w:rFonts w:cstheme="minorHAnsi"/>
          <w:shd w:val="clear" w:color="auto" w:fill="FFFFFF"/>
        </w:rPr>
        <w:t xml:space="preserve">, </w:t>
      </w:r>
    </w:p>
    <w:p w14:paraId="77B734AC" w14:textId="77777777" w:rsidR="00C70B4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t xml:space="preserve">kartkówki z użyciem quizów i turniejów, </w:t>
      </w:r>
    </w:p>
    <w:p w14:paraId="69DB41A1" w14:textId="08888085" w:rsidR="00CB74A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lastRenderedPageBreak/>
        <w:t>jak pracować w odwróconej klasie</w:t>
      </w:r>
    </w:p>
    <w:bookmarkEnd w:id="2"/>
    <w:p w14:paraId="1D206948" w14:textId="1A41D028" w:rsidR="003E66FD" w:rsidRPr="008D0760" w:rsidRDefault="003E66FD"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w:t>
      </w:r>
    </w:p>
    <w:p w14:paraId="7F73B3B6" w14:textId="77777777" w:rsidR="003E66FD" w:rsidRPr="008D0760" w:rsidRDefault="003E66FD" w:rsidP="008D0760">
      <w:pPr>
        <w:spacing w:line="276" w:lineRule="auto"/>
        <w:jc w:val="both"/>
        <w:rPr>
          <w:rFonts w:cstheme="minorHAnsi"/>
        </w:rPr>
      </w:pPr>
      <w:r w:rsidRPr="008D0760">
        <w:rPr>
          <w:rFonts w:cstheme="minorHAnsi"/>
        </w:rPr>
        <w:t>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4C2550A" w14:textId="77777777" w:rsidR="003E66FD" w:rsidRPr="008D0760" w:rsidRDefault="003E66FD"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7E452749" w14:textId="77777777" w:rsidR="003E66FD" w:rsidRPr="008D0760" w:rsidRDefault="003E66FD" w:rsidP="008D0760">
      <w:pPr>
        <w:spacing w:line="276" w:lineRule="auto"/>
        <w:jc w:val="both"/>
        <w:rPr>
          <w:rFonts w:cstheme="minorHAnsi"/>
        </w:rPr>
      </w:pPr>
      <w:r w:rsidRPr="008D0760">
        <w:rPr>
          <w:rFonts w:cstheme="minorHAnsi"/>
        </w:rPr>
        <w:t>W ramach realizacji szkolenia Wykonawca zobowiązany jest do:</w:t>
      </w:r>
    </w:p>
    <w:p w14:paraId="3E0126BD" w14:textId="77777777" w:rsidR="003E66FD" w:rsidRPr="008D0760" w:rsidRDefault="003E66FD" w:rsidP="00A5600B">
      <w:pPr>
        <w:pStyle w:val="Akapitzlist"/>
        <w:numPr>
          <w:ilvl w:val="0"/>
          <w:numId w:val="63"/>
        </w:numPr>
        <w:spacing w:line="276" w:lineRule="auto"/>
        <w:ind w:left="426"/>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4D37E704" w14:textId="77777777" w:rsidR="003E66FD" w:rsidRPr="008D0760" w:rsidRDefault="003E66FD" w:rsidP="00A5600B">
      <w:pPr>
        <w:pStyle w:val="Akapitzlist"/>
        <w:numPr>
          <w:ilvl w:val="0"/>
          <w:numId w:val="64"/>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74A673CB" w14:textId="77777777" w:rsidR="003E66FD" w:rsidRPr="008D0760" w:rsidRDefault="003E66FD" w:rsidP="00A5600B">
      <w:pPr>
        <w:pStyle w:val="Akapitzlist"/>
        <w:numPr>
          <w:ilvl w:val="0"/>
          <w:numId w:val="64"/>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30B52FCD" w14:textId="77777777" w:rsidR="003E66FD" w:rsidRPr="008D0760" w:rsidRDefault="003E66FD" w:rsidP="00A5600B">
      <w:pPr>
        <w:pStyle w:val="Akapitzlist"/>
        <w:numPr>
          <w:ilvl w:val="0"/>
          <w:numId w:val="63"/>
        </w:numPr>
        <w:spacing w:line="276" w:lineRule="auto"/>
        <w:ind w:left="426"/>
        <w:jc w:val="both"/>
        <w:rPr>
          <w:rFonts w:cstheme="minorHAnsi"/>
        </w:rPr>
      </w:pPr>
      <w:r w:rsidRPr="008D0760">
        <w:rPr>
          <w:rFonts w:cstheme="minorHAnsi"/>
        </w:rPr>
        <w:t>Zapewnienia materiałów szkoleniowych zawierających cały zakres tematyczny, które przejdą w posiadanie uczestnika.</w:t>
      </w:r>
    </w:p>
    <w:p w14:paraId="31F7AB75"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Prowadzenia dziennika zajęć (wg wzoru Zamawiającego), w tym list obecności.</w:t>
      </w:r>
    </w:p>
    <w:p w14:paraId="05797522"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Zorganizowania i przeprowadzenia weryfikacji nabycia kompetencji nauczycieli / nauczycielek (zgodnie z opisem powyżej).</w:t>
      </w:r>
    </w:p>
    <w:p w14:paraId="1F8F53B9"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Wydanie zaświadczenia potwierdzającego nabycie kompetencji (jeżeli dotyczy) lub zaświadczenie potwierdzające udział w szkoleniu.</w:t>
      </w:r>
    </w:p>
    <w:p w14:paraId="588BA6CA"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Dostarczenia po zakończeniu realizacji usługi oryginałów następujących dokumentów</w:t>
      </w:r>
    </w:p>
    <w:p w14:paraId="008A7146"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programu zajęć,</w:t>
      </w:r>
    </w:p>
    <w:p w14:paraId="5A282E65"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harmonogramu zajęć,</w:t>
      </w:r>
    </w:p>
    <w:p w14:paraId="5288B9B9"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dziennika zajęć zawierającego listę obecności, wymiar godzin i tematy zajęć edukacyjnych,</w:t>
      </w:r>
    </w:p>
    <w:p w14:paraId="6249DC20"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kopii materiałów szkoleniowych, zawierających cały zakres tematyczny</w:t>
      </w:r>
    </w:p>
    <w:p w14:paraId="468EA35F"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oświadczeń uczestnika o otrzymaniu materiałów szkoleniowych,</w:t>
      </w:r>
    </w:p>
    <w:p w14:paraId="691E54FE"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lastRenderedPageBreak/>
        <w:t>narzędzi potwierdzających przeprowadzenie weryfikacji nabycia kompetencji (III etap weryfikacji nabywania kompetencji) tj. wypełnionych (imiennych) testów wiedzy czy testów praktycznych, zadań praktycznych, projektów etc.</w:t>
      </w:r>
    </w:p>
    <w:p w14:paraId="4BAF7A2D"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zestawienia porównanie uzyskanych wyników (np. w formie protokołu),</w:t>
      </w:r>
    </w:p>
    <w:p w14:paraId="25EEEB63"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oświadczenia uczestników o otrzymaniu zaświadczenia ze szkolenia,</w:t>
      </w:r>
    </w:p>
    <w:p w14:paraId="59C9030A"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innych dokumentów związanych z realizacją usługi. </w:t>
      </w:r>
    </w:p>
    <w:p w14:paraId="2DEE929C" w14:textId="2521E786" w:rsidR="000902EA" w:rsidRDefault="000902EA" w:rsidP="008D0760">
      <w:pPr>
        <w:spacing w:line="276" w:lineRule="auto"/>
        <w:jc w:val="both"/>
        <w:rPr>
          <w:rFonts w:cstheme="minorHAnsi"/>
          <w:highlight w:val="cyan"/>
        </w:rPr>
      </w:pPr>
    </w:p>
    <w:p w14:paraId="20BBC630" w14:textId="77777777" w:rsidR="00EE1F5B" w:rsidRPr="008D0760" w:rsidRDefault="00EE1F5B" w:rsidP="008D0760">
      <w:pPr>
        <w:spacing w:line="276" w:lineRule="auto"/>
        <w:jc w:val="both"/>
        <w:rPr>
          <w:rFonts w:cstheme="minorHAnsi"/>
          <w:highlight w:val="cyan"/>
        </w:rPr>
      </w:pPr>
    </w:p>
    <w:p w14:paraId="070EFC83" w14:textId="1A8E0D11" w:rsidR="00FF74A5" w:rsidRPr="00EE1F5B" w:rsidRDefault="00FF74A5" w:rsidP="00EE1F5B">
      <w:pPr>
        <w:spacing w:after="0" w:line="276" w:lineRule="auto"/>
        <w:jc w:val="center"/>
        <w:rPr>
          <w:rFonts w:cstheme="minorHAnsi"/>
          <w:b/>
          <w:bCs/>
        </w:rPr>
      </w:pPr>
      <w:r w:rsidRPr="00EE1F5B">
        <w:rPr>
          <w:rFonts w:cstheme="minorHAnsi"/>
          <w:b/>
          <w:bCs/>
          <w:color w:val="FF0000"/>
          <w:u w:val="single"/>
        </w:rPr>
        <w:t>WYTYCZNE WSPÓLNE DLA WSZYSTKICH CZĘŚCI</w:t>
      </w:r>
    </w:p>
    <w:p w14:paraId="64F9DE11" w14:textId="77777777" w:rsidR="00FF74A5" w:rsidRPr="008D0760" w:rsidRDefault="00FF74A5" w:rsidP="008D0760">
      <w:pPr>
        <w:spacing w:after="0" w:line="276" w:lineRule="auto"/>
        <w:jc w:val="both"/>
        <w:rPr>
          <w:rFonts w:cstheme="minorHAnsi"/>
          <w:color w:val="FF0000"/>
          <w:u w:val="single"/>
        </w:rPr>
      </w:pPr>
    </w:p>
    <w:p w14:paraId="60C92005" w14:textId="7BF12B1F" w:rsidR="00FF74A5" w:rsidRPr="008D0760" w:rsidRDefault="00FF74A5" w:rsidP="008D0760">
      <w:pPr>
        <w:spacing w:line="276" w:lineRule="auto"/>
        <w:jc w:val="both"/>
        <w:rPr>
          <w:rFonts w:cstheme="minorHAnsi"/>
        </w:rPr>
      </w:pPr>
      <w:bookmarkStart w:id="3" w:name="_Hlk43887609"/>
      <w:r w:rsidRPr="008D0760">
        <w:rPr>
          <w:rFonts w:cstheme="minorHAnsi"/>
        </w:rPr>
        <w:t xml:space="preserve">W </w:t>
      </w:r>
      <w:r w:rsidR="00550509" w:rsidRPr="008D0760">
        <w:rPr>
          <w:rFonts w:cstheme="minorHAnsi"/>
        </w:rPr>
        <w:t xml:space="preserve">przypadku występowania w kraju lub regionie obostrzeń wynikających </w:t>
      </w:r>
      <w:r w:rsidRPr="008D0760">
        <w:rPr>
          <w:rFonts w:cstheme="minorHAnsi"/>
        </w:rPr>
        <w:t>z sytuacją epidemiologiczną w kraju</w:t>
      </w:r>
      <w:r w:rsidR="00550509" w:rsidRPr="008D0760">
        <w:rPr>
          <w:rFonts w:cstheme="minorHAnsi"/>
        </w:rPr>
        <w:t>, związanych z epidemią Covid-19,</w:t>
      </w:r>
      <w:r w:rsidRPr="008D0760">
        <w:rPr>
          <w:rFonts w:cstheme="minorHAnsi"/>
        </w:rPr>
        <w:t xml:space="preserve">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t>
      </w:r>
      <w:r w:rsidR="00E64253" w:rsidRPr="008D0760">
        <w:rPr>
          <w:rFonts w:cstheme="minorHAnsi"/>
        </w:rPr>
        <w:t xml:space="preserve">wytyczne MEN, </w:t>
      </w:r>
      <w:r w:rsidRPr="008D0760">
        <w:rPr>
          <w:rFonts w:cstheme="minorHAnsi"/>
        </w:rPr>
        <w:t xml:space="preserve">Sanepidu, organu Prowadzącego, Instytucji Pośredniczącej tj. Urzędu Marszałkowskiego etc.). </w:t>
      </w:r>
    </w:p>
    <w:p w14:paraId="1EDE4499" w14:textId="77777777" w:rsidR="00FF74A5" w:rsidRPr="008D0760" w:rsidRDefault="00FF74A5" w:rsidP="008D0760">
      <w:pPr>
        <w:tabs>
          <w:tab w:val="left" w:pos="284"/>
        </w:tabs>
        <w:spacing w:line="276" w:lineRule="auto"/>
        <w:jc w:val="both"/>
        <w:rPr>
          <w:rFonts w:cstheme="minorHAnsi"/>
        </w:rPr>
      </w:pPr>
      <w:bookmarkStart w:id="4" w:name="_Hlk43887721"/>
      <w:bookmarkEnd w:id="3"/>
      <w:r w:rsidRPr="008D0760">
        <w:rPr>
          <w:rFonts w:cstheme="minorHAnsi"/>
        </w:rPr>
        <w:t xml:space="preserve">W przypadku zaistnienia okoliczności związanych z sytuacją epidemiologiczną w kraju uniemożliwiającą realizację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4FFA60D2" w14:textId="77777777" w:rsidR="00FF74A5" w:rsidRPr="008D0760" w:rsidRDefault="00FF74A5" w:rsidP="008D0760">
      <w:pPr>
        <w:tabs>
          <w:tab w:val="left" w:pos="284"/>
        </w:tabs>
        <w:spacing w:line="276" w:lineRule="auto"/>
        <w:jc w:val="both"/>
        <w:rPr>
          <w:rFonts w:cstheme="minorHAnsi"/>
        </w:rPr>
      </w:pPr>
      <w:r w:rsidRPr="008D0760">
        <w:rPr>
          <w:rFonts w:cstheme="minorHAnsi"/>
        </w:rPr>
        <w:t>Wykonawcę będzie obowiązywała dokumentacja taka sama, jak w przypadku zajęć prowadzonych metodą tradycyjną, m.in.:</w:t>
      </w:r>
    </w:p>
    <w:p w14:paraId="53613DD1" w14:textId="77777777" w:rsidR="00FF74A5" w:rsidRPr="008D0760" w:rsidRDefault="00FF74A5" w:rsidP="00A5600B">
      <w:pPr>
        <w:pStyle w:val="Akapitzlist"/>
        <w:numPr>
          <w:ilvl w:val="0"/>
          <w:numId w:val="3"/>
        </w:numPr>
        <w:tabs>
          <w:tab w:val="left" w:pos="284"/>
        </w:tabs>
        <w:autoSpaceDN w:val="0"/>
        <w:spacing w:after="0" w:line="276" w:lineRule="auto"/>
        <w:ind w:left="568" w:hanging="284"/>
        <w:contextualSpacing w:val="0"/>
        <w:jc w:val="both"/>
        <w:rPr>
          <w:rFonts w:cstheme="minorHAnsi"/>
        </w:rPr>
      </w:pPr>
      <w:r w:rsidRPr="008D0760">
        <w:rPr>
          <w:rFonts w:cstheme="minorHAnsi"/>
        </w:rPr>
        <w:t>Harmonogramy zajęć</w:t>
      </w:r>
    </w:p>
    <w:p w14:paraId="548D597C" w14:textId="77777777" w:rsidR="00FF74A5" w:rsidRPr="008D0760" w:rsidRDefault="00FF74A5"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Programy zajęć</w:t>
      </w:r>
    </w:p>
    <w:p w14:paraId="4DAECCBA" w14:textId="05AC911B" w:rsidR="00FF74A5" w:rsidRPr="008D0760" w:rsidRDefault="00FF74A5"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 xml:space="preserve">Dzienniki zajęć zawierające listę uczniów z zaznaczoną ich obecnością na zajęciach, temat zajęć, termin i czas trwania zajęć itp. </w:t>
      </w:r>
    </w:p>
    <w:p w14:paraId="484760BF" w14:textId="6A41E056" w:rsidR="006424AB" w:rsidRPr="008D0760" w:rsidRDefault="006424AB"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Materiały szkoleniowe, zawierające cały zakres tematyczny</w:t>
      </w:r>
    </w:p>
    <w:p w14:paraId="7C482864" w14:textId="312D8191" w:rsidR="006424AB" w:rsidRPr="008D0760" w:rsidRDefault="006424AB"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Narzędzia potwierdzające przeprowadzenie weryfikacji nabycia kompetencji (III etap weryfikacji nabywania kompetencji) np. imienne testy wiedzy czy testy praktyczne, zadania praktyczne, projekty etc.</w:t>
      </w:r>
    </w:p>
    <w:p w14:paraId="7667CC21" w14:textId="77CD7E69" w:rsidR="00FF74A5" w:rsidRPr="008D0760" w:rsidRDefault="00FF74A5" w:rsidP="008D0760">
      <w:pPr>
        <w:tabs>
          <w:tab w:val="left" w:pos="284"/>
        </w:tabs>
        <w:spacing w:line="276" w:lineRule="auto"/>
        <w:jc w:val="both"/>
        <w:rPr>
          <w:rFonts w:cstheme="minorHAnsi"/>
        </w:rPr>
      </w:pPr>
      <w:r w:rsidRPr="008D0760">
        <w:rPr>
          <w:rFonts w:cstheme="minorHAnsi"/>
        </w:rPr>
        <w:t xml:space="preserve">Wykonawca byłby zobowiązany do prowadzenia dziennika na podstawie aktywności </w:t>
      </w:r>
      <w:r w:rsidR="002B4FB6" w:rsidRPr="008D0760">
        <w:rPr>
          <w:rFonts w:cstheme="minorHAnsi"/>
        </w:rPr>
        <w:t>uczestników</w:t>
      </w:r>
      <w:r w:rsidRPr="008D0760">
        <w:rPr>
          <w:rFonts w:cstheme="minorHAnsi"/>
        </w:rPr>
        <w:t xml:space="preserve">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w:t>
      </w:r>
      <w:r w:rsidRPr="008D0760">
        <w:rPr>
          <w:rFonts w:cstheme="minorHAnsi"/>
        </w:rPr>
        <w:lastRenderedPageBreak/>
        <w:t xml:space="preserve">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w:t>
      </w:r>
      <w:r w:rsidR="00E64253" w:rsidRPr="008D0760">
        <w:rPr>
          <w:rFonts w:cstheme="minorHAnsi"/>
        </w:rPr>
        <w:t>Office</w:t>
      </w:r>
      <w:r w:rsidRPr="008D0760">
        <w:rPr>
          <w:rFonts w:cstheme="minorHAnsi"/>
        </w:rPr>
        <w:t xml:space="preserve"> 365. </w:t>
      </w:r>
      <w:bookmarkEnd w:id="4"/>
    </w:p>
    <w:sectPr w:rsidR="00FF74A5" w:rsidRPr="008D07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1CF3" w14:textId="77777777" w:rsidR="00447365" w:rsidRDefault="00447365" w:rsidP="008473CD">
      <w:pPr>
        <w:spacing w:after="0" w:line="240" w:lineRule="auto"/>
      </w:pPr>
      <w:r>
        <w:separator/>
      </w:r>
    </w:p>
  </w:endnote>
  <w:endnote w:type="continuationSeparator" w:id="0">
    <w:p w14:paraId="2B70DA5E" w14:textId="77777777" w:rsidR="00447365" w:rsidRDefault="00447365"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7C2F1AA9" w14:textId="56024B28" w:rsidR="001E1995" w:rsidRDefault="001E1995">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p w14:paraId="1AD8B915" w14:textId="77777777" w:rsidR="001E1995" w:rsidRDefault="001E1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5807" w14:textId="77777777" w:rsidR="00447365" w:rsidRDefault="00447365" w:rsidP="008473CD">
      <w:pPr>
        <w:spacing w:after="0" w:line="240" w:lineRule="auto"/>
      </w:pPr>
      <w:r>
        <w:separator/>
      </w:r>
    </w:p>
  </w:footnote>
  <w:footnote w:type="continuationSeparator" w:id="0">
    <w:p w14:paraId="5475D447" w14:textId="77777777" w:rsidR="00447365" w:rsidRDefault="00447365" w:rsidP="008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ABB6" w14:textId="77777777" w:rsidR="001E1995" w:rsidRPr="0024083A" w:rsidRDefault="001E1995" w:rsidP="00210BAE">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55FA6171" wp14:editId="0179225E">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01B3BDDE" w14:textId="6CE9743A" w:rsidR="001E1995" w:rsidRPr="00210BAE" w:rsidRDefault="001E1995" w:rsidP="00210BAE">
    <w:pPr>
      <w:jc w:val="center"/>
      <w:rPr>
        <w:rFonts w:cs="Calibri"/>
        <w:b/>
        <w:bCs/>
      </w:rPr>
    </w:pPr>
    <w:r>
      <w:rPr>
        <w:rFonts w:cs="Calibri"/>
        <w:sz w:val="18"/>
        <w:szCs w:val="18"/>
      </w:rPr>
      <w:t>Projekt „Nowoczesna szkoła zawodowa”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715"/>
    <w:multiLevelType w:val="multilevel"/>
    <w:tmpl w:val="D77C57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911470"/>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5264D"/>
    <w:multiLevelType w:val="multilevel"/>
    <w:tmpl w:val="13DC6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43265"/>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1689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11F58"/>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 w15:restartNumberingAfterBreak="0">
    <w:nsid w:val="1ABF377E"/>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1B7174D3"/>
    <w:multiLevelType w:val="hybridMultilevel"/>
    <w:tmpl w:val="02724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B618D"/>
    <w:multiLevelType w:val="multilevel"/>
    <w:tmpl w:val="55E6E7A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62284A"/>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7573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FB44F0"/>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24A8C"/>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3" w15:restartNumberingAfterBreak="0">
    <w:nsid w:val="27732D50"/>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004D3D"/>
    <w:multiLevelType w:val="multilevel"/>
    <w:tmpl w:val="BE44E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533434"/>
    <w:multiLevelType w:val="hybridMultilevel"/>
    <w:tmpl w:val="D354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21CC6"/>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90C8D"/>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4651D"/>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4260D2"/>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0AD1CA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E361B0"/>
    <w:multiLevelType w:val="hybridMultilevel"/>
    <w:tmpl w:val="DB1A1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13258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777C33"/>
    <w:multiLevelType w:val="multilevel"/>
    <w:tmpl w:val="F312A9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AE76FB9"/>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027DA8"/>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020FD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534EDC"/>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F17899"/>
    <w:multiLevelType w:val="multilevel"/>
    <w:tmpl w:val="CE6A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4825EF"/>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98089A"/>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4" w15:restartNumberingAfterBreak="0">
    <w:nsid w:val="4DB42CB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A609DF"/>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101AFA"/>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5243F4"/>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8" w15:restartNumberingAfterBreak="0">
    <w:nsid w:val="553805A0"/>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C057D4"/>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F25A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D85F30"/>
    <w:multiLevelType w:val="multilevel"/>
    <w:tmpl w:val="1C3C8A7A"/>
    <w:lvl w:ilvl="0">
      <w:start w:val="1"/>
      <w:numFmt w:val="decimal"/>
      <w:lvlText w:val="%1."/>
      <w:lvlJc w:val="left"/>
      <w:pPr>
        <w:ind w:left="72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FC37D6"/>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15:restartNumberingAfterBreak="0">
    <w:nsid w:val="5B225E9C"/>
    <w:multiLevelType w:val="multilevel"/>
    <w:tmpl w:val="A77E3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B26C3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48599F"/>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F6465F"/>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060696"/>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8" w15:restartNumberingAfterBreak="0">
    <w:nsid w:val="6BB71B14"/>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B554A8"/>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B14515"/>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DD3FB1"/>
    <w:multiLevelType w:val="multilevel"/>
    <w:tmpl w:val="486CC7C4"/>
    <w:lvl w:ilvl="0">
      <w:start w:val="1"/>
      <w:numFmt w:val="decimal"/>
      <w:lvlText w:val="%1."/>
      <w:lvlJc w:val="left"/>
      <w:pPr>
        <w:ind w:left="72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36032E"/>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615E1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7578B8"/>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4844C4"/>
    <w:multiLevelType w:val="multilevel"/>
    <w:tmpl w:val="B0C63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EA080A"/>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DB13673"/>
    <w:multiLevelType w:val="multilevel"/>
    <w:tmpl w:val="17B246F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90229B"/>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14"/>
  </w:num>
  <w:num w:numId="2">
    <w:abstractNumId w:val="25"/>
  </w:num>
  <w:num w:numId="3">
    <w:abstractNumId w:val="25"/>
    <w:lvlOverride w:ilvl="0">
      <w:startOverride w:val="1"/>
    </w:lvlOverride>
  </w:num>
  <w:num w:numId="4">
    <w:abstractNumId w:val="13"/>
  </w:num>
  <w:num w:numId="5">
    <w:abstractNumId w:val="12"/>
  </w:num>
  <w:num w:numId="6">
    <w:abstractNumId w:val="42"/>
  </w:num>
  <w:num w:numId="7">
    <w:abstractNumId w:val="58"/>
  </w:num>
  <w:num w:numId="8">
    <w:abstractNumId w:val="38"/>
  </w:num>
  <w:num w:numId="9">
    <w:abstractNumId w:val="32"/>
  </w:num>
  <w:num w:numId="10">
    <w:abstractNumId w:val="31"/>
  </w:num>
  <w:num w:numId="11">
    <w:abstractNumId w:val="32"/>
    <w:lvlOverride w:ilvl="0">
      <w:startOverride w:val="1"/>
    </w:lvlOverride>
  </w:num>
  <w:num w:numId="12">
    <w:abstractNumId w:val="0"/>
  </w:num>
  <w:num w:numId="13">
    <w:abstractNumId w:val="43"/>
  </w:num>
  <w:num w:numId="14">
    <w:abstractNumId w:val="41"/>
  </w:num>
  <w:num w:numId="15">
    <w:abstractNumId w:val="15"/>
  </w:num>
  <w:num w:numId="16">
    <w:abstractNumId w:val="26"/>
  </w:num>
  <w:num w:numId="17">
    <w:abstractNumId w:val="2"/>
  </w:num>
  <w:num w:numId="18">
    <w:abstractNumId w:val="8"/>
  </w:num>
  <w:num w:numId="19">
    <w:abstractNumId w:val="15"/>
    <w:lvlOverride w:ilvl="0">
      <w:startOverride w:val="1"/>
    </w:lvlOverride>
  </w:num>
  <w:num w:numId="20">
    <w:abstractNumId w:val="2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4"/>
  </w:num>
  <w:num w:numId="25">
    <w:abstractNumId w:val="49"/>
  </w:num>
  <w:num w:numId="26">
    <w:abstractNumId w:val="48"/>
  </w:num>
  <w:num w:numId="27">
    <w:abstractNumId w:val="53"/>
  </w:num>
  <w:num w:numId="28">
    <w:abstractNumId w:val="27"/>
  </w:num>
  <w:num w:numId="29">
    <w:abstractNumId w:val="10"/>
  </w:num>
  <w:num w:numId="30">
    <w:abstractNumId w:val="23"/>
  </w:num>
  <w:num w:numId="31">
    <w:abstractNumId w:val="44"/>
  </w:num>
  <w:num w:numId="32">
    <w:abstractNumId w:val="56"/>
  </w:num>
  <w:num w:numId="33">
    <w:abstractNumId w:val="9"/>
  </w:num>
  <w:num w:numId="34">
    <w:abstractNumId w:val="39"/>
  </w:num>
  <w:num w:numId="35">
    <w:abstractNumId w:val="19"/>
  </w:num>
  <w:num w:numId="36">
    <w:abstractNumId w:val="34"/>
  </w:num>
  <w:num w:numId="37">
    <w:abstractNumId w:val="3"/>
  </w:num>
  <w:num w:numId="38">
    <w:abstractNumId w:val="21"/>
  </w:num>
  <w:num w:numId="39">
    <w:abstractNumId w:val="4"/>
  </w:num>
  <w:num w:numId="40">
    <w:abstractNumId w:val="1"/>
  </w:num>
  <w:num w:numId="41">
    <w:abstractNumId w:val="40"/>
  </w:num>
  <w:num w:numId="42">
    <w:abstractNumId w:val="45"/>
  </w:num>
  <w:num w:numId="43">
    <w:abstractNumId w:val="24"/>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8"/>
  </w:num>
  <w:num w:numId="48">
    <w:abstractNumId w:val="17"/>
  </w:num>
  <w:num w:numId="49">
    <w:abstractNumId w:val="28"/>
  </w:num>
  <w:num w:numId="50">
    <w:abstractNumId w:val="30"/>
  </w:num>
  <w:num w:numId="51">
    <w:abstractNumId w:val="46"/>
  </w:num>
  <w:num w:numId="52">
    <w:abstractNumId w:val="37"/>
  </w:num>
  <w:num w:numId="53">
    <w:abstractNumId w:val="6"/>
  </w:num>
  <w:num w:numId="54">
    <w:abstractNumId w:val="16"/>
  </w:num>
  <w:num w:numId="55">
    <w:abstractNumId w:val="35"/>
  </w:num>
  <w:num w:numId="56">
    <w:abstractNumId w:val="5"/>
  </w:num>
  <w:num w:numId="57">
    <w:abstractNumId w:val="20"/>
  </w:num>
  <w:num w:numId="58">
    <w:abstractNumId w:val="22"/>
  </w:num>
  <w:num w:numId="59">
    <w:abstractNumId w:val="50"/>
  </w:num>
  <w:num w:numId="60">
    <w:abstractNumId w:val="47"/>
  </w:num>
  <w:num w:numId="61">
    <w:abstractNumId w:val="59"/>
  </w:num>
  <w:num w:numId="62">
    <w:abstractNumId w:val="7"/>
  </w:num>
  <w:num w:numId="63">
    <w:abstractNumId w:val="36"/>
  </w:num>
  <w:num w:numId="64">
    <w:abstractNumId w:val="33"/>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11595"/>
    <w:rsid w:val="0001579C"/>
    <w:rsid w:val="0002582B"/>
    <w:rsid w:val="00026A4E"/>
    <w:rsid w:val="00046B5D"/>
    <w:rsid w:val="00061DDF"/>
    <w:rsid w:val="0006351C"/>
    <w:rsid w:val="00082FBB"/>
    <w:rsid w:val="00083900"/>
    <w:rsid w:val="000902EA"/>
    <w:rsid w:val="000A0934"/>
    <w:rsid w:val="000C1666"/>
    <w:rsid w:val="000C31B6"/>
    <w:rsid w:val="000D17CF"/>
    <w:rsid w:val="000F39B0"/>
    <w:rsid w:val="0010297F"/>
    <w:rsid w:val="00104776"/>
    <w:rsid w:val="00114343"/>
    <w:rsid w:val="00122972"/>
    <w:rsid w:val="0012677E"/>
    <w:rsid w:val="001330E6"/>
    <w:rsid w:val="001375E2"/>
    <w:rsid w:val="00156901"/>
    <w:rsid w:val="0018140C"/>
    <w:rsid w:val="00193A78"/>
    <w:rsid w:val="001A3624"/>
    <w:rsid w:val="001A67E5"/>
    <w:rsid w:val="001A7E36"/>
    <w:rsid w:val="001B1741"/>
    <w:rsid w:val="001B2740"/>
    <w:rsid w:val="001B468D"/>
    <w:rsid w:val="001B48F5"/>
    <w:rsid w:val="001B50A8"/>
    <w:rsid w:val="001C0564"/>
    <w:rsid w:val="001C57D5"/>
    <w:rsid w:val="001D1803"/>
    <w:rsid w:val="001E1995"/>
    <w:rsid w:val="001F41E8"/>
    <w:rsid w:val="00210BAE"/>
    <w:rsid w:val="00213661"/>
    <w:rsid w:val="002342D1"/>
    <w:rsid w:val="002422CA"/>
    <w:rsid w:val="00262EDE"/>
    <w:rsid w:val="00292F3F"/>
    <w:rsid w:val="002B3BB2"/>
    <w:rsid w:val="002B4FB6"/>
    <w:rsid w:val="002B659B"/>
    <w:rsid w:val="002D2611"/>
    <w:rsid w:val="002E3B53"/>
    <w:rsid w:val="002F040E"/>
    <w:rsid w:val="00323AD6"/>
    <w:rsid w:val="00335D2B"/>
    <w:rsid w:val="0034661C"/>
    <w:rsid w:val="00355FF9"/>
    <w:rsid w:val="00364317"/>
    <w:rsid w:val="00365713"/>
    <w:rsid w:val="003704D4"/>
    <w:rsid w:val="00374EF5"/>
    <w:rsid w:val="00393624"/>
    <w:rsid w:val="00393A1D"/>
    <w:rsid w:val="003A3BAF"/>
    <w:rsid w:val="003C7355"/>
    <w:rsid w:val="003E66FD"/>
    <w:rsid w:val="003F5953"/>
    <w:rsid w:val="003F77A7"/>
    <w:rsid w:val="0040172D"/>
    <w:rsid w:val="00414023"/>
    <w:rsid w:val="0043019D"/>
    <w:rsid w:val="0043678B"/>
    <w:rsid w:val="00447365"/>
    <w:rsid w:val="00470714"/>
    <w:rsid w:val="00470CCC"/>
    <w:rsid w:val="00471467"/>
    <w:rsid w:val="004823FA"/>
    <w:rsid w:val="00486EB7"/>
    <w:rsid w:val="004B3BB1"/>
    <w:rsid w:val="004C1C5B"/>
    <w:rsid w:val="004C1DCB"/>
    <w:rsid w:val="004C5BF1"/>
    <w:rsid w:val="004D1FD2"/>
    <w:rsid w:val="004D5E49"/>
    <w:rsid w:val="004E192C"/>
    <w:rsid w:val="004F66B8"/>
    <w:rsid w:val="005208E4"/>
    <w:rsid w:val="0052627D"/>
    <w:rsid w:val="005331D1"/>
    <w:rsid w:val="005353E4"/>
    <w:rsid w:val="00550509"/>
    <w:rsid w:val="00552B2C"/>
    <w:rsid w:val="00556FDF"/>
    <w:rsid w:val="0055701A"/>
    <w:rsid w:val="005655E9"/>
    <w:rsid w:val="005A539A"/>
    <w:rsid w:val="005D3AFD"/>
    <w:rsid w:val="005E084E"/>
    <w:rsid w:val="005F5B40"/>
    <w:rsid w:val="005F5EE1"/>
    <w:rsid w:val="00602F31"/>
    <w:rsid w:val="006119FB"/>
    <w:rsid w:val="006332A5"/>
    <w:rsid w:val="006424AB"/>
    <w:rsid w:val="006633B3"/>
    <w:rsid w:val="00671C39"/>
    <w:rsid w:val="006B7849"/>
    <w:rsid w:val="006B78B3"/>
    <w:rsid w:val="006F07A6"/>
    <w:rsid w:val="007131DA"/>
    <w:rsid w:val="00714BD5"/>
    <w:rsid w:val="007562A2"/>
    <w:rsid w:val="00760095"/>
    <w:rsid w:val="0077110C"/>
    <w:rsid w:val="00782F75"/>
    <w:rsid w:val="00783B8C"/>
    <w:rsid w:val="0078562A"/>
    <w:rsid w:val="0079762B"/>
    <w:rsid w:val="007A2B67"/>
    <w:rsid w:val="007B12F6"/>
    <w:rsid w:val="007B72DA"/>
    <w:rsid w:val="007C3062"/>
    <w:rsid w:val="007E0E78"/>
    <w:rsid w:val="007E3EE5"/>
    <w:rsid w:val="00800412"/>
    <w:rsid w:val="0081196A"/>
    <w:rsid w:val="00825F54"/>
    <w:rsid w:val="00830BFD"/>
    <w:rsid w:val="008335B6"/>
    <w:rsid w:val="008473CD"/>
    <w:rsid w:val="008475FB"/>
    <w:rsid w:val="008C07CC"/>
    <w:rsid w:val="008C2156"/>
    <w:rsid w:val="008D0760"/>
    <w:rsid w:val="00903CC8"/>
    <w:rsid w:val="00911B60"/>
    <w:rsid w:val="009338B2"/>
    <w:rsid w:val="009414ED"/>
    <w:rsid w:val="0095176B"/>
    <w:rsid w:val="009549D1"/>
    <w:rsid w:val="00960527"/>
    <w:rsid w:val="00977F8A"/>
    <w:rsid w:val="0098064E"/>
    <w:rsid w:val="00991EE2"/>
    <w:rsid w:val="00994F05"/>
    <w:rsid w:val="00997D36"/>
    <w:rsid w:val="009B2714"/>
    <w:rsid w:val="009B43D1"/>
    <w:rsid w:val="009C0108"/>
    <w:rsid w:val="009C1769"/>
    <w:rsid w:val="00A042FC"/>
    <w:rsid w:val="00A0494C"/>
    <w:rsid w:val="00A10418"/>
    <w:rsid w:val="00A14CBB"/>
    <w:rsid w:val="00A21CBB"/>
    <w:rsid w:val="00A34B42"/>
    <w:rsid w:val="00A37E84"/>
    <w:rsid w:val="00A537DB"/>
    <w:rsid w:val="00A5600B"/>
    <w:rsid w:val="00A56E79"/>
    <w:rsid w:val="00A679E1"/>
    <w:rsid w:val="00A760A9"/>
    <w:rsid w:val="00A8248F"/>
    <w:rsid w:val="00A824B1"/>
    <w:rsid w:val="00A92C93"/>
    <w:rsid w:val="00AB33D6"/>
    <w:rsid w:val="00AC595C"/>
    <w:rsid w:val="00AD6F38"/>
    <w:rsid w:val="00AE0106"/>
    <w:rsid w:val="00AE3488"/>
    <w:rsid w:val="00AE4CBA"/>
    <w:rsid w:val="00AF11B1"/>
    <w:rsid w:val="00B114E6"/>
    <w:rsid w:val="00B21835"/>
    <w:rsid w:val="00B22B36"/>
    <w:rsid w:val="00B45754"/>
    <w:rsid w:val="00B51BE3"/>
    <w:rsid w:val="00B51CA0"/>
    <w:rsid w:val="00B51F96"/>
    <w:rsid w:val="00B5222C"/>
    <w:rsid w:val="00BA57FB"/>
    <w:rsid w:val="00BB34C9"/>
    <w:rsid w:val="00BC576C"/>
    <w:rsid w:val="00BD082A"/>
    <w:rsid w:val="00BF455E"/>
    <w:rsid w:val="00C053E9"/>
    <w:rsid w:val="00C056A1"/>
    <w:rsid w:val="00C061A1"/>
    <w:rsid w:val="00C173E1"/>
    <w:rsid w:val="00C17700"/>
    <w:rsid w:val="00C213DE"/>
    <w:rsid w:val="00C31F56"/>
    <w:rsid w:val="00C32A9A"/>
    <w:rsid w:val="00C35A32"/>
    <w:rsid w:val="00C70B48"/>
    <w:rsid w:val="00C9203B"/>
    <w:rsid w:val="00C95E9A"/>
    <w:rsid w:val="00CA0FAB"/>
    <w:rsid w:val="00CA67CC"/>
    <w:rsid w:val="00CA7294"/>
    <w:rsid w:val="00CB0B28"/>
    <w:rsid w:val="00CB74A8"/>
    <w:rsid w:val="00CC1E70"/>
    <w:rsid w:val="00CE50DE"/>
    <w:rsid w:val="00CE6750"/>
    <w:rsid w:val="00CE788C"/>
    <w:rsid w:val="00CF6AD5"/>
    <w:rsid w:val="00D014B0"/>
    <w:rsid w:val="00D337D1"/>
    <w:rsid w:val="00D345A5"/>
    <w:rsid w:val="00D44C02"/>
    <w:rsid w:val="00D46219"/>
    <w:rsid w:val="00D661CD"/>
    <w:rsid w:val="00D83DF3"/>
    <w:rsid w:val="00DB0045"/>
    <w:rsid w:val="00DB240B"/>
    <w:rsid w:val="00DB70F8"/>
    <w:rsid w:val="00DD4ABA"/>
    <w:rsid w:val="00DE0136"/>
    <w:rsid w:val="00DF177F"/>
    <w:rsid w:val="00DF2CB8"/>
    <w:rsid w:val="00DF3C76"/>
    <w:rsid w:val="00E3048D"/>
    <w:rsid w:val="00E450E8"/>
    <w:rsid w:val="00E50707"/>
    <w:rsid w:val="00E566C5"/>
    <w:rsid w:val="00E64253"/>
    <w:rsid w:val="00E6472C"/>
    <w:rsid w:val="00E72C12"/>
    <w:rsid w:val="00EC2361"/>
    <w:rsid w:val="00EC754B"/>
    <w:rsid w:val="00ED4493"/>
    <w:rsid w:val="00ED6FDE"/>
    <w:rsid w:val="00ED73C2"/>
    <w:rsid w:val="00ED7FF4"/>
    <w:rsid w:val="00EE1F5B"/>
    <w:rsid w:val="00EF4EA3"/>
    <w:rsid w:val="00F0329C"/>
    <w:rsid w:val="00F10D74"/>
    <w:rsid w:val="00F602F0"/>
    <w:rsid w:val="00F604A1"/>
    <w:rsid w:val="00F77FEB"/>
    <w:rsid w:val="00F92E18"/>
    <w:rsid w:val="00F949C7"/>
    <w:rsid w:val="00FA08E1"/>
    <w:rsid w:val="00FB5041"/>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6FD"/>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3458</Words>
  <Characters>20750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 Jędrzejczyk-Suchecka</cp:lastModifiedBy>
  <cp:revision>2</cp:revision>
  <dcterms:created xsi:type="dcterms:W3CDTF">2020-12-31T11:15:00Z</dcterms:created>
  <dcterms:modified xsi:type="dcterms:W3CDTF">2020-12-31T11:15:00Z</dcterms:modified>
</cp:coreProperties>
</file>