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5FC1" w14:textId="77777777" w:rsidR="006D3449" w:rsidRPr="00485AF5" w:rsidRDefault="006D3449" w:rsidP="00447690">
      <w:pPr>
        <w:keepNext/>
        <w:keepLines/>
        <w:rPr>
          <w:u w:val="single"/>
        </w:rPr>
      </w:pPr>
    </w:p>
    <w:p w14:paraId="21A03ACB" w14:textId="77777777" w:rsidR="008F1446" w:rsidRPr="00485AF5" w:rsidRDefault="008F1446" w:rsidP="00447690">
      <w:pPr>
        <w:keepNext/>
        <w:keepLines/>
        <w:rPr>
          <w:u w:val="single"/>
        </w:rPr>
      </w:pPr>
    </w:p>
    <w:p w14:paraId="1AFC42C2" w14:textId="77777777" w:rsidR="008F1446" w:rsidRPr="00485AF5" w:rsidRDefault="008F1446" w:rsidP="00447690">
      <w:pPr>
        <w:keepNext/>
        <w:keepLines/>
        <w:rPr>
          <w:b/>
          <w:szCs w:val="22"/>
        </w:rPr>
      </w:pPr>
    </w:p>
    <w:p w14:paraId="5A99CB1E" w14:textId="77777777" w:rsidR="008F1446" w:rsidRPr="00485AF5" w:rsidRDefault="008F1446" w:rsidP="00447690">
      <w:pPr>
        <w:keepNext/>
        <w:keepLines/>
        <w:rPr>
          <w:b/>
          <w:szCs w:val="22"/>
        </w:rPr>
      </w:pPr>
    </w:p>
    <w:p w14:paraId="5912120B" w14:textId="77777777" w:rsidR="008F1446" w:rsidRPr="00485AF5" w:rsidRDefault="008F1446" w:rsidP="00447690">
      <w:pPr>
        <w:keepNext/>
        <w:keepLines/>
        <w:rPr>
          <w:b/>
          <w:szCs w:val="22"/>
        </w:rPr>
      </w:pPr>
    </w:p>
    <w:p w14:paraId="254B092A" w14:textId="77777777" w:rsidR="008F1446" w:rsidRPr="00485AF5" w:rsidRDefault="008F1446" w:rsidP="00447690">
      <w:pPr>
        <w:keepNext/>
        <w:keepLines/>
        <w:spacing w:after="160" w:line="259" w:lineRule="auto"/>
        <w:jc w:val="center"/>
        <w:rPr>
          <w:b/>
          <w:szCs w:val="22"/>
        </w:rPr>
      </w:pPr>
    </w:p>
    <w:p w14:paraId="4AAB4994" w14:textId="77777777" w:rsidR="008F1446" w:rsidRPr="00485AF5" w:rsidRDefault="008F1446" w:rsidP="00447690">
      <w:pPr>
        <w:keepNext/>
        <w:keepLines/>
        <w:spacing w:after="160" w:line="259" w:lineRule="auto"/>
        <w:jc w:val="center"/>
        <w:rPr>
          <w:b/>
          <w:szCs w:val="22"/>
        </w:rPr>
      </w:pPr>
    </w:p>
    <w:p w14:paraId="28328AE2" w14:textId="77777777" w:rsidR="008F1446" w:rsidRPr="00485AF5" w:rsidRDefault="008F1446" w:rsidP="00447690">
      <w:pPr>
        <w:keepNext/>
        <w:keepLines/>
        <w:spacing w:after="160" w:line="259" w:lineRule="auto"/>
        <w:jc w:val="center"/>
        <w:rPr>
          <w:b/>
          <w:szCs w:val="22"/>
        </w:rPr>
      </w:pPr>
      <w:r w:rsidRPr="00485AF5">
        <w:rPr>
          <w:b/>
          <w:szCs w:val="22"/>
        </w:rPr>
        <w:t>SPECYFIKACJA WARUNKÓW ZAMÓWIENIA</w:t>
      </w:r>
    </w:p>
    <w:p w14:paraId="3606CAF5" w14:textId="77777777" w:rsidR="008F1446" w:rsidRPr="00485AF5" w:rsidRDefault="008F1446" w:rsidP="00447690">
      <w:pPr>
        <w:keepNext/>
        <w:keepLines/>
        <w:spacing w:after="160" w:line="259" w:lineRule="auto"/>
        <w:jc w:val="center"/>
        <w:rPr>
          <w:b/>
          <w:szCs w:val="22"/>
        </w:rPr>
      </w:pPr>
    </w:p>
    <w:p w14:paraId="3DA4DE17" w14:textId="77777777" w:rsidR="008F1446" w:rsidRPr="00485AF5" w:rsidRDefault="008F1446" w:rsidP="00447690">
      <w:pPr>
        <w:keepNext/>
        <w:keepLines/>
        <w:spacing w:after="160" w:line="259" w:lineRule="auto"/>
        <w:jc w:val="center"/>
        <w:rPr>
          <w:szCs w:val="22"/>
        </w:rPr>
      </w:pPr>
      <w:r w:rsidRPr="00485AF5">
        <w:rPr>
          <w:szCs w:val="22"/>
        </w:rPr>
        <w:t>do przetargu nieograniczonego na wykonanie zamówienia publicznego:</w:t>
      </w:r>
    </w:p>
    <w:p w14:paraId="78E8DDF6" w14:textId="77777777" w:rsidR="008F1446" w:rsidRPr="00485AF5" w:rsidRDefault="008F1446" w:rsidP="00447690">
      <w:pPr>
        <w:keepNext/>
        <w:keepLines/>
        <w:spacing w:after="160" w:line="259" w:lineRule="auto"/>
        <w:jc w:val="center"/>
        <w:rPr>
          <w:b/>
          <w:szCs w:val="22"/>
        </w:rPr>
      </w:pPr>
    </w:p>
    <w:p w14:paraId="18981CC2" w14:textId="77777777" w:rsidR="001C2C7B" w:rsidRPr="00485AF5" w:rsidRDefault="001C2C7B" w:rsidP="00447690">
      <w:pPr>
        <w:keepNext/>
        <w:keepLines/>
        <w:spacing w:line="23" w:lineRule="atLeast"/>
        <w:rPr>
          <w:b/>
          <w:bCs/>
        </w:rPr>
      </w:pPr>
      <w:bookmarkStart w:id="0" w:name="_Hlk77706859"/>
      <w:r w:rsidRPr="00485AF5">
        <w:rPr>
          <w:b/>
          <w:bCs/>
        </w:rPr>
        <w:t>Dostawa oraz instalacja sprzętu IT w ramach projektu: "Siła kompetencji", współfinansowany przez Unię Europejską ze środków Europejskiego Funduszu Społecznego w ramach Regionalnego Programu Operacyjnego Województwa Łódzkiego na lata 2014-2020</w:t>
      </w:r>
    </w:p>
    <w:bookmarkEnd w:id="0"/>
    <w:p w14:paraId="1E93F1A8" w14:textId="77777777" w:rsidR="008F1446" w:rsidRPr="00485AF5" w:rsidRDefault="008F1446" w:rsidP="00447690">
      <w:pPr>
        <w:keepNext/>
        <w:keepLines/>
        <w:spacing w:after="160" w:line="259" w:lineRule="auto"/>
        <w:jc w:val="center"/>
        <w:rPr>
          <w:szCs w:val="22"/>
        </w:rPr>
      </w:pPr>
    </w:p>
    <w:p w14:paraId="2CAA6FD5" w14:textId="77777777" w:rsidR="008F1446" w:rsidRPr="00485AF5" w:rsidRDefault="008F1446" w:rsidP="00447690">
      <w:pPr>
        <w:keepNext/>
        <w:keepLines/>
        <w:spacing w:after="160" w:line="259" w:lineRule="auto"/>
        <w:jc w:val="center"/>
        <w:rPr>
          <w:szCs w:val="22"/>
        </w:rPr>
      </w:pPr>
    </w:p>
    <w:p w14:paraId="219101E4" w14:textId="2F1A57E0" w:rsidR="008F1446" w:rsidRPr="00485AF5" w:rsidRDefault="008F1446" w:rsidP="00447690">
      <w:pPr>
        <w:keepNext/>
        <w:keepLines/>
        <w:spacing w:after="160" w:line="259" w:lineRule="auto"/>
        <w:rPr>
          <w:szCs w:val="22"/>
        </w:rPr>
      </w:pPr>
      <w:r w:rsidRPr="0063582C">
        <w:rPr>
          <w:szCs w:val="22"/>
        </w:rPr>
        <w:t xml:space="preserve">Znak sprawy: </w:t>
      </w:r>
      <w:r w:rsidR="0090183A">
        <w:rPr>
          <w:szCs w:val="22"/>
        </w:rPr>
        <w:t>2</w:t>
      </w:r>
      <w:r w:rsidR="001C2C7B" w:rsidRPr="0063582C">
        <w:t>/SK/2021</w:t>
      </w:r>
    </w:p>
    <w:p w14:paraId="5302548E" w14:textId="77777777" w:rsidR="008F1446" w:rsidRPr="00485AF5" w:rsidRDefault="008F1446" w:rsidP="00447690">
      <w:pPr>
        <w:keepNext/>
        <w:keepLines/>
        <w:spacing w:after="160" w:line="259" w:lineRule="auto"/>
        <w:rPr>
          <w:szCs w:val="22"/>
        </w:rPr>
      </w:pPr>
    </w:p>
    <w:p w14:paraId="1B72A56D" w14:textId="77777777" w:rsidR="008F1446" w:rsidRPr="00485AF5" w:rsidRDefault="008F1446" w:rsidP="00447690">
      <w:pPr>
        <w:keepNext/>
        <w:keepLines/>
        <w:spacing w:after="160" w:line="259" w:lineRule="auto"/>
        <w:rPr>
          <w:szCs w:val="22"/>
        </w:rPr>
      </w:pPr>
    </w:p>
    <w:p w14:paraId="18411846" w14:textId="77777777" w:rsidR="008F1446" w:rsidRPr="00485AF5" w:rsidRDefault="008F1446" w:rsidP="00447690">
      <w:pPr>
        <w:keepNext/>
        <w:keepLines/>
        <w:spacing w:after="160" w:line="259" w:lineRule="auto"/>
        <w:ind w:left="4678"/>
        <w:jc w:val="center"/>
        <w:rPr>
          <w:szCs w:val="22"/>
        </w:rPr>
      </w:pPr>
      <w:r w:rsidRPr="00485AF5">
        <w:rPr>
          <w:szCs w:val="22"/>
        </w:rPr>
        <w:t>ZATWIERDZAM:</w:t>
      </w:r>
    </w:p>
    <w:p w14:paraId="144CE875" w14:textId="77777777" w:rsidR="0063582C" w:rsidRDefault="0063582C" w:rsidP="00447690">
      <w:pPr>
        <w:keepNext/>
        <w:keepLines/>
        <w:spacing w:after="160" w:line="259" w:lineRule="auto"/>
        <w:ind w:left="4678"/>
        <w:jc w:val="center"/>
        <w:rPr>
          <w:lang w:eastAsia="x-none"/>
        </w:rPr>
      </w:pPr>
      <w:r>
        <w:rPr>
          <w:lang w:eastAsia="x-none"/>
        </w:rPr>
        <w:t xml:space="preserve">Dyrektor </w:t>
      </w:r>
    </w:p>
    <w:p w14:paraId="657E9EBA" w14:textId="77777777" w:rsidR="008F1446" w:rsidRDefault="0063582C" w:rsidP="00447690">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459C37B0" w14:textId="77777777" w:rsidR="0063582C" w:rsidRDefault="0063582C" w:rsidP="00447690">
      <w:pPr>
        <w:keepNext/>
        <w:keepLines/>
        <w:spacing w:after="160" w:line="259" w:lineRule="auto"/>
        <w:ind w:left="4678"/>
        <w:jc w:val="center"/>
        <w:rPr>
          <w:lang w:val="x-none" w:eastAsia="x-none"/>
        </w:rPr>
      </w:pPr>
    </w:p>
    <w:p w14:paraId="151126EB" w14:textId="77777777" w:rsidR="0063582C" w:rsidRPr="00485AF5" w:rsidRDefault="0063582C" w:rsidP="00447690">
      <w:pPr>
        <w:keepNext/>
        <w:keepLines/>
        <w:spacing w:after="160" w:line="259" w:lineRule="auto"/>
        <w:ind w:left="4678"/>
        <w:jc w:val="center"/>
        <w:rPr>
          <w:szCs w:val="22"/>
        </w:rPr>
      </w:pPr>
    </w:p>
    <w:p w14:paraId="4E0EBFE4" w14:textId="77777777" w:rsidR="008F1446" w:rsidRPr="00485AF5" w:rsidRDefault="008F1446" w:rsidP="00447690">
      <w:pPr>
        <w:keepNext/>
        <w:keepLines/>
        <w:spacing w:after="160" w:line="259" w:lineRule="auto"/>
        <w:ind w:left="4678"/>
        <w:jc w:val="center"/>
        <w:rPr>
          <w:szCs w:val="22"/>
        </w:rPr>
      </w:pPr>
    </w:p>
    <w:p w14:paraId="26E46259" w14:textId="77777777" w:rsidR="008F1446" w:rsidRPr="00485AF5" w:rsidRDefault="008F1446" w:rsidP="00447690">
      <w:pPr>
        <w:keepNext/>
        <w:keepLines/>
        <w:spacing w:after="160" w:line="259" w:lineRule="auto"/>
        <w:rPr>
          <w:szCs w:val="22"/>
        </w:rPr>
      </w:pPr>
    </w:p>
    <w:p w14:paraId="229DC5FA" w14:textId="77777777" w:rsidR="008F1446" w:rsidRPr="00485AF5" w:rsidRDefault="008F1446" w:rsidP="00447690">
      <w:pPr>
        <w:keepNext/>
        <w:keepLines/>
        <w:spacing w:after="160" w:line="259" w:lineRule="auto"/>
        <w:rPr>
          <w:szCs w:val="22"/>
        </w:rPr>
      </w:pPr>
    </w:p>
    <w:p w14:paraId="19C0D2E7" w14:textId="68FC4BBD" w:rsidR="008F1446" w:rsidRPr="00485AF5" w:rsidRDefault="008F1446" w:rsidP="00447690">
      <w:pPr>
        <w:keepNext/>
        <w:keepLines/>
        <w:spacing w:after="160" w:line="259" w:lineRule="auto"/>
        <w:jc w:val="left"/>
        <w:rPr>
          <w:b/>
          <w:color w:val="FF0000"/>
          <w:szCs w:val="22"/>
        </w:rPr>
      </w:pPr>
      <w:r w:rsidRPr="0063582C">
        <w:rPr>
          <w:szCs w:val="22"/>
        </w:rPr>
        <w:t xml:space="preserve">Łódź, </w:t>
      </w:r>
      <w:r w:rsidR="0090183A">
        <w:rPr>
          <w:szCs w:val="22"/>
        </w:rPr>
        <w:t>06.09</w:t>
      </w:r>
      <w:r w:rsidR="0063582C" w:rsidRPr="0063582C">
        <w:rPr>
          <w:szCs w:val="22"/>
        </w:rPr>
        <w:t>.</w:t>
      </w:r>
      <w:r w:rsidRPr="0063582C">
        <w:rPr>
          <w:szCs w:val="22"/>
        </w:rPr>
        <w:t>2021 r.</w:t>
      </w:r>
      <w:r w:rsidRPr="00485AF5">
        <w:rPr>
          <w:szCs w:val="22"/>
        </w:rPr>
        <w:t xml:space="preserve">  </w:t>
      </w:r>
    </w:p>
    <w:p w14:paraId="15679B8C" w14:textId="77777777" w:rsidR="008F1446" w:rsidRPr="00485AF5" w:rsidRDefault="008F1446" w:rsidP="00447690">
      <w:pPr>
        <w:keepNext/>
        <w:keepLines/>
        <w:rPr>
          <w:b/>
          <w:szCs w:val="22"/>
        </w:rPr>
        <w:sectPr w:rsidR="008F1446" w:rsidRPr="00485AF5" w:rsidSect="00A174CF">
          <w:headerReference w:type="default" r:id="rId8"/>
          <w:footerReference w:type="default" r:id="rId9"/>
          <w:pgSz w:w="11900" w:h="16840"/>
          <w:pgMar w:top="1811" w:right="1417" w:bottom="1417" w:left="1417" w:header="709" w:footer="458" w:gutter="0"/>
          <w:cols w:space="708"/>
          <w:docGrid w:linePitch="360"/>
        </w:sectPr>
      </w:pPr>
    </w:p>
    <w:p w14:paraId="42C7031B" w14:textId="77777777" w:rsidR="001C2C7B" w:rsidRPr="00485AF5" w:rsidRDefault="008F1446" w:rsidP="00447690">
      <w:pPr>
        <w:pStyle w:val="Akapitzlist"/>
        <w:keepNext/>
        <w:keepLines/>
      </w:pPr>
      <w:r w:rsidRPr="00485AF5">
        <w:lastRenderedPageBreak/>
        <w:t>Zamawiający</w:t>
      </w:r>
    </w:p>
    <w:p w14:paraId="67CEF3F4" w14:textId="77777777" w:rsidR="001C2C7B" w:rsidRPr="00485AF5" w:rsidRDefault="001C2C7B" w:rsidP="00447690">
      <w:pPr>
        <w:keepNext/>
        <w:keepLines/>
        <w:rPr>
          <w:lang w:val="x-none" w:eastAsia="x-none"/>
        </w:rPr>
      </w:pPr>
      <w:bookmarkStart w:id="4" w:name="_Hlk77706831"/>
      <w:r w:rsidRPr="00485AF5">
        <w:rPr>
          <w:lang w:val="x-none" w:eastAsia="x-none"/>
        </w:rPr>
        <w:t xml:space="preserve">Centrum Kształcenia Zawodowego i Ustawicznego w Łodzi, </w:t>
      </w:r>
    </w:p>
    <w:p w14:paraId="0971CCFB" w14:textId="77777777" w:rsidR="001C2C7B" w:rsidRPr="00485AF5" w:rsidRDefault="001C2C7B" w:rsidP="00447690">
      <w:pPr>
        <w:keepNext/>
        <w:keepLines/>
        <w:rPr>
          <w:lang w:val="x-none" w:eastAsia="x-none"/>
        </w:rPr>
      </w:pPr>
      <w:r w:rsidRPr="00485AF5">
        <w:rPr>
          <w:lang w:val="x-none" w:eastAsia="x-none"/>
        </w:rPr>
        <w:t>ul. Stefana Żeromskiego 115, 90-542 Łódź</w:t>
      </w:r>
      <w:bookmarkEnd w:id="4"/>
      <w:r w:rsidRPr="00485AF5">
        <w:rPr>
          <w:lang w:val="x-none" w:eastAsia="x-none"/>
        </w:rPr>
        <w:t xml:space="preserve">, </w:t>
      </w:r>
    </w:p>
    <w:p w14:paraId="6DD17DE4" w14:textId="77777777" w:rsidR="001C2C7B" w:rsidRPr="00485AF5" w:rsidRDefault="001C2C7B" w:rsidP="00447690">
      <w:pPr>
        <w:keepNext/>
        <w:keepLines/>
        <w:rPr>
          <w:lang w:val="x-none" w:eastAsia="x-none"/>
        </w:rPr>
      </w:pPr>
      <w:r w:rsidRPr="00485AF5">
        <w:rPr>
          <w:lang w:val="x-none" w:eastAsia="x-none"/>
        </w:rPr>
        <w:t>tel. 42 637 72 78</w:t>
      </w:r>
    </w:p>
    <w:p w14:paraId="18D78353" w14:textId="77777777" w:rsidR="001C2C7B" w:rsidRPr="00485AF5" w:rsidRDefault="001C2C7B" w:rsidP="00447690">
      <w:pPr>
        <w:keepNext/>
        <w:keepLines/>
        <w:rPr>
          <w:lang w:val="x-none" w:eastAsia="x-none"/>
        </w:rPr>
      </w:pPr>
      <w:r w:rsidRPr="00485AF5">
        <w:rPr>
          <w:lang w:val="x-none" w:eastAsia="x-none"/>
        </w:rPr>
        <w:t>e mail: sekretariat@cez.lodz.pl</w:t>
      </w:r>
    </w:p>
    <w:p w14:paraId="1ED5C56C" w14:textId="77777777" w:rsidR="001C2C7B" w:rsidRPr="00485AF5" w:rsidRDefault="001C2C7B" w:rsidP="00447690">
      <w:pPr>
        <w:keepNext/>
        <w:keepLines/>
        <w:rPr>
          <w:lang w:val="x-none" w:eastAsia="x-none"/>
        </w:rPr>
      </w:pPr>
      <w:r w:rsidRPr="00485AF5">
        <w:rPr>
          <w:lang w:val="x-none" w:eastAsia="x-none"/>
        </w:rPr>
        <w:t>https://cezlodz.bip.wikom.pl/</w:t>
      </w:r>
    </w:p>
    <w:p w14:paraId="0A03718A" w14:textId="77777777" w:rsidR="001C2C7B" w:rsidRPr="00485AF5" w:rsidRDefault="001C2C7B" w:rsidP="00447690">
      <w:pPr>
        <w:keepNext/>
        <w:keepLines/>
        <w:rPr>
          <w:lang w:val="x-none" w:eastAsia="x-none"/>
        </w:rPr>
      </w:pPr>
    </w:p>
    <w:p w14:paraId="4127828A" w14:textId="77777777" w:rsidR="008F1446" w:rsidRPr="00485AF5" w:rsidRDefault="008F1446" w:rsidP="00447690">
      <w:pPr>
        <w:pStyle w:val="Akapitzlist"/>
        <w:keepNext/>
        <w:keepLines/>
      </w:pPr>
      <w:r w:rsidRPr="00485AF5">
        <w:t>Strona internetowa prowadzonego postępowania</w:t>
      </w:r>
    </w:p>
    <w:p w14:paraId="523B9A95" w14:textId="74D55F7B" w:rsidR="009129D5" w:rsidRPr="008129F7" w:rsidRDefault="008F1446" w:rsidP="008129F7">
      <w:pPr>
        <w:pStyle w:val="Nagwek1"/>
        <w:keepNext/>
        <w:keepLines/>
        <w:numPr>
          <w:ilvl w:val="0"/>
          <w:numId w:val="29"/>
        </w:numPr>
        <w:rPr>
          <w:rFonts w:cs="Arial"/>
        </w:rPr>
      </w:pPr>
      <w:r w:rsidRPr="00485AF5">
        <w:rPr>
          <w:rFonts w:cs="Arial"/>
        </w:rPr>
        <w:t xml:space="preserve">Dokumenty zamówienia w tym obejmujące zmiany i wyjaśnienia treści SWZ oraz inne </w:t>
      </w:r>
      <w:r w:rsidR="00CA7268" w:rsidRPr="00485AF5">
        <w:rPr>
          <w:rFonts w:cs="Arial"/>
        </w:rPr>
        <w:t xml:space="preserve">dokumenty </w:t>
      </w:r>
      <w:r w:rsidRPr="00485AF5">
        <w:rPr>
          <w:rFonts w:cs="Arial"/>
        </w:rPr>
        <w:t>bezpośrednio związane z postępowaniem o udzielenie zamówienia udostępniane będą na stronie internetowej prowadzonego postępowania pod adresem:</w:t>
      </w:r>
      <w:r w:rsidR="00D92BB9" w:rsidRPr="00D92BB9">
        <w:rPr>
          <w:rFonts w:eastAsia="Calibri" w:cs="Arial"/>
          <w:szCs w:val="24"/>
          <w:lang w:val="pl-PL" w:eastAsia="pl-PL"/>
        </w:rPr>
        <w:t xml:space="preserve"> </w:t>
      </w:r>
      <w:hyperlink r:id="rId10" w:tgtFrame="_blank" w:history="1">
        <w:r w:rsidR="00D92BB9" w:rsidRPr="00D92BB9">
          <w:rPr>
            <w:rFonts w:eastAsia="Calibri" w:cs="Arial"/>
            <w:color w:val="1155CC"/>
            <w:szCs w:val="24"/>
            <w:u w:val="single"/>
            <w:shd w:val="clear" w:color="auto" w:fill="FFFFFF"/>
            <w:lang w:val="pl-PL" w:eastAsia="pl-PL"/>
          </w:rPr>
          <w:t>https://cezlodz.bip.wikom.pl/wpis/dostawa-oraz-instalacja-sprzetu-it-w-ramach-projektu-sila-kompetencji-2</w:t>
        </w:r>
      </w:hyperlink>
    </w:p>
    <w:p w14:paraId="53A62836" w14:textId="77777777" w:rsidR="009129D5" w:rsidRPr="00485AF5" w:rsidRDefault="009129D5" w:rsidP="00447690">
      <w:pPr>
        <w:pStyle w:val="Nagwek1"/>
        <w:keepNext/>
        <w:keepLines/>
        <w:rPr>
          <w:rFonts w:cs="Arial"/>
        </w:rPr>
      </w:pPr>
      <w:r w:rsidRPr="00485AF5">
        <w:rPr>
          <w:rFonts w:cs="Arial"/>
        </w:rPr>
        <w:t>Link do MiniPortalu gdzie udostępniona jest funkcjonalność szyfrowania oferty:</w:t>
      </w:r>
    </w:p>
    <w:p w14:paraId="3D273E91" w14:textId="331A5A6F" w:rsidR="001D7541" w:rsidRPr="00485AF5" w:rsidRDefault="00247608" w:rsidP="00447690">
      <w:pPr>
        <w:keepNext/>
        <w:keepLines/>
        <w:ind w:left="426"/>
      </w:pPr>
      <w:r w:rsidRPr="00247608">
        <w:t>https://miniportal.uzp.gov.pl/Postepowania/27e11ff9-54a0-408a-9ec6-03547e38f3aa</w:t>
      </w:r>
    </w:p>
    <w:p w14:paraId="259811C0" w14:textId="77777777" w:rsidR="008F1446" w:rsidRPr="00485AF5" w:rsidRDefault="0026105E" w:rsidP="00447690">
      <w:pPr>
        <w:pStyle w:val="Akapitzlist"/>
        <w:keepNext/>
        <w:keepLines/>
      </w:pPr>
      <w:r w:rsidRPr="00485AF5">
        <w:t>P</w:t>
      </w:r>
      <w:r w:rsidR="008F1446" w:rsidRPr="00485AF5">
        <w:t>ostępowani</w:t>
      </w:r>
      <w:r w:rsidRPr="00485AF5">
        <w:t>e</w:t>
      </w:r>
    </w:p>
    <w:p w14:paraId="55EDBAC1" w14:textId="77777777" w:rsidR="008F1446" w:rsidRPr="00485AF5" w:rsidRDefault="008F1446" w:rsidP="00447690">
      <w:pPr>
        <w:pStyle w:val="Nagwek1"/>
        <w:keepNext/>
        <w:keepLines/>
        <w:numPr>
          <w:ilvl w:val="0"/>
          <w:numId w:val="14"/>
        </w:numPr>
        <w:rPr>
          <w:rFonts w:cs="Arial"/>
        </w:rPr>
      </w:pPr>
      <w:r w:rsidRPr="00485AF5">
        <w:rPr>
          <w:rFonts w:cs="Arial"/>
        </w:rPr>
        <w:t>Postępowanie o udzielenie zamówienia publicznego prowadzone w trybie przetargu nieograniczonego na podstawie art. 132-139 ustawy z dnia 11 września 2019 r. Prawo zamówień publicznych zwanej dalej „ustawą</w:t>
      </w:r>
      <w:r w:rsidR="00BD637D" w:rsidRPr="00485AF5">
        <w:rPr>
          <w:rFonts w:cs="Arial"/>
          <w:lang w:val="pl-PL"/>
        </w:rPr>
        <w:t>”</w:t>
      </w:r>
      <w:r w:rsidRPr="00485AF5">
        <w:rPr>
          <w:rFonts w:cs="Arial"/>
        </w:rPr>
        <w:t xml:space="preserve"> </w:t>
      </w:r>
      <w:r w:rsidR="0026105E" w:rsidRPr="00485AF5">
        <w:rPr>
          <w:rFonts w:cs="Arial"/>
        </w:rPr>
        <w:t xml:space="preserve">lub </w:t>
      </w:r>
      <w:r w:rsidR="00BD637D" w:rsidRPr="00485AF5">
        <w:rPr>
          <w:rFonts w:cs="Arial"/>
          <w:lang w:val="pl-PL"/>
        </w:rPr>
        <w:t>„</w:t>
      </w:r>
      <w:r w:rsidRPr="00485AF5">
        <w:rPr>
          <w:rFonts w:cs="Arial"/>
        </w:rPr>
        <w:t xml:space="preserve">Pzp”. </w:t>
      </w:r>
    </w:p>
    <w:p w14:paraId="1C226D4F" w14:textId="77777777" w:rsidR="001C2C7B" w:rsidRPr="00485AF5" w:rsidRDefault="008F1446" w:rsidP="00447690">
      <w:pPr>
        <w:pStyle w:val="Nagwek1"/>
        <w:keepNext/>
        <w:keepLines/>
        <w:rPr>
          <w:rFonts w:cs="Arial"/>
        </w:rPr>
      </w:pPr>
      <w:r w:rsidRPr="00485AF5">
        <w:rPr>
          <w:rFonts w:cs="Arial"/>
        </w:rPr>
        <w:t>W postępowaniu mają zastosowanie przepisy ustawy Pzp oraz aktów wykonawczych wydanych na jej podstawie. W zakresie nieuregulowanym przez ww. akty prawne stosuje się przepisy ustawy z dnia 23 kwietnia 1964 r. - Kodeks cywilny.</w:t>
      </w:r>
    </w:p>
    <w:p w14:paraId="6FC83874" w14:textId="77777777" w:rsidR="001C2C7B" w:rsidRPr="00485AF5" w:rsidRDefault="008F1446" w:rsidP="00447690">
      <w:pPr>
        <w:pStyle w:val="Nagwek1"/>
        <w:keepNext/>
        <w:keepLines/>
        <w:rPr>
          <w:rFonts w:cs="Arial"/>
        </w:rPr>
      </w:pPr>
      <w:r w:rsidRPr="00485AF5">
        <w:rPr>
          <w:rFonts w:cs="Arial"/>
        </w:rPr>
        <w:t xml:space="preserve">Zamówienie udzielane w ramach realizacji Projektu </w:t>
      </w:r>
      <w:r w:rsidR="001C2C7B" w:rsidRPr="00485AF5">
        <w:rPr>
          <w:rFonts w:cs="Arial"/>
          <w:b/>
          <w:bCs/>
        </w:rPr>
        <w:t>"</w:t>
      </w:r>
      <w:r w:rsidR="001C2C7B" w:rsidRPr="00485AF5">
        <w:rPr>
          <w:rFonts w:cs="Arial"/>
        </w:rPr>
        <w:t>Siła kompetencji", współfinansowany przez Unię Europejską ze środków Europejskiego Funduszu Społecznego w ramach Regionalnego Programu Operacyjnego Województwa Łódzkiego na lata 2014-2020</w:t>
      </w:r>
      <w:r w:rsidR="001C2C7B" w:rsidRPr="00485AF5">
        <w:rPr>
          <w:rFonts w:cs="Arial"/>
          <w:lang w:val="pl-PL"/>
        </w:rPr>
        <w:t>.</w:t>
      </w:r>
    </w:p>
    <w:p w14:paraId="6F2AA24A" w14:textId="77777777" w:rsidR="008F1446" w:rsidRPr="00485AF5" w:rsidRDefault="008F1446" w:rsidP="00447690">
      <w:pPr>
        <w:pStyle w:val="Nagwek1"/>
        <w:keepNext/>
        <w:keepLines/>
        <w:numPr>
          <w:ilvl w:val="0"/>
          <w:numId w:val="0"/>
        </w:numPr>
        <w:ind w:left="360"/>
        <w:rPr>
          <w:rFonts w:cs="Arial"/>
        </w:rPr>
      </w:pPr>
    </w:p>
    <w:p w14:paraId="51A0DD4E" w14:textId="77777777" w:rsidR="008F1446" w:rsidRPr="00485AF5" w:rsidRDefault="008F1446" w:rsidP="00447690">
      <w:pPr>
        <w:pStyle w:val="Akapitzlist"/>
        <w:keepNext/>
        <w:keepLines/>
      </w:pPr>
      <w:r w:rsidRPr="00485AF5">
        <w:t xml:space="preserve">Opis przedmiotu zamówienia </w:t>
      </w:r>
    </w:p>
    <w:p w14:paraId="2356CCE2" w14:textId="77777777" w:rsidR="001C2C7B" w:rsidRPr="00485AF5" w:rsidRDefault="008F1446" w:rsidP="00447690">
      <w:pPr>
        <w:pStyle w:val="Nagwek1"/>
        <w:keepNext/>
        <w:keepLines/>
        <w:numPr>
          <w:ilvl w:val="0"/>
          <w:numId w:val="15"/>
        </w:numPr>
        <w:rPr>
          <w:rFonts w:cs="Arial"/>
        </w:rPr>
      </w:pPr>
      <w:r w:rsidRPr="00485AF5">
        <w:rPr>
          <w:rFonts w:cs="Arial"/>
        </w:rPr>
        <w:t xml:space="preserve">Przedmiotem zamówienia jest </w:t>
      </w:r>
      <w:r w:rsidR="001C2C7B" w:rsidRPr="00485AF5">
        <w:rPr>
          <w:rFonts w:cs="Arial"/>
          <w:lang w:val="pl-PL"/>
        </w:rPr>
        <w:t>d</w:t>
      </w:r>
      <w:r w:rsidR="001C2C7B" w:rsidRPr="00485AF5">
        <w:rPr>
          <w:rFonts w:cs="Arial"/>
        </w:rPr>
        <w:t>ostawa oraz instalacja sprzętu IT w ramach projektu: "Siła kompetencji", współfinansowany przez Unię Europejską ze środków Europejskiego Funduszu Społecznego w ramach Regionalnego Programu Operacyjnego Województwa Łódzkiego na lata 2014-2020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5161"/>
        <w:gridCol w:w="3002"/>
      </w:tblGrid>
      <w:tr w:rsidR="00952538" w:rsidRPr="00247608" w14:paraId="0E32AC6C" w14:textId="77777777" w:rsidTr="00952538">
        <w:tc>
          <w:tcPr>
            <w:tcW w:w="846" w:type="dxa"/>
            <w:shd w:val="clear" w:color="auto" w:fill="auto"/>
          </w:tcPr>
          <w:p w14:paraId="7E1095AB" w14:textId="77777777" w:rsidR="00247608" w:rsidRPr="00952538" w:rsidRDefault="00247608" w:rsidP="00952538">
            <w:pPr>
              <w:spacing w:line="23" w:lineRule="atLeast"/>
              <w:rPr>
                <w:rFonts w:ascii="Calibri" w:hAnsi="Calibri" w:cs="Calibri"/>
                <w:b/>
                <w:szCs w:val="22"/>
                <w:lang w:eastAsia="en-US"/>
              </w:rPr>
            </w:pPr>
            <w:r w:rsidRPr="00952538">
              <w:rPr>
                <w:rFonts w:ascii="Calibri" w:hAnsi="Calibri" w:cs="Calibri"/>
                <w:b/>
                <w:szCs w:val="22"/>
                <w:lang w:eastAsia="en-US"/>
              </w:rPr>
              <w:t>Lp.</w:t>
            </w:r>
          </w:p>
        </w:tc>
        <w:tc>
          <w:tcPr>
            <w:tcW w:w="5195" w:type="dxa"/>
            <w:shd w:val="clear" w:color="auto" w:fill="auto"/>
          </w:tcPr>
          <w:p w14:paraId="5D4ACD4F" w14:textId="77777777" w:rsidR="00247608" w:rsidRPr="00952538" w:rsidRDefault="00247608" w:rsidP="00952538">
            <w:pPr>
              <w:spacing w:line="23" w:lineRule="atLeast"/>
              <w:rPr>
                <w:rFonts w:ascii="Calibri" w:hAnsi="Calibri" w:cs="Calibri"/>
                <w:b/>
                <w:szCs w:val="22"/>
                <w:lang w:eastAsia="en-US"/>
              </w:rPr>
            </w:pPr>
            <w:r w:rsidRPr="00952538">
              <w:rPr>
                <w:rFonts w:ascii="Calibri" w:hAnsi="Calibri" w:cs="Calibri"/>
                <w:b/>
                <w:szCs w:val="22"/>
                <w:lang w:eastAsia="en-US"/>
              </w:rPr>
              <w:t>Nazwa</w:t>
            </w:r>
          </w:p>
        </w:tc>
        <w:tc>
          <w:tcPr>
            <w:tcW w:w="3021" w:type="dxa"/>
            <w:shd w:val="clear" w:color="auto" w:fill="auto"/>
          </w:tcPr>
          <w:p w14:paraId="19B34A36" w14:textId="77777777" w:rsidR="00247608" w:rsidRPr="00952538" w:rsidRDefault="00247608" w:rsidP="00952538">
            <w:pPr>
              <w:spacing w:line="23" w:lineRule="atLeast"/>
              <w:rPr>
                <w:rFonts w:ascii="Calibri" w:hAnsi="Calibri" w:cs="Calibri"/>
                <w:b/>
                <w:szCs w:val="22"/>
                <w:lang w:eastAsia="en-US"/>
              </w:rPr>
            </w:pPr>
            <w:r w:rsidRPr="00952538">
              <w:rPr>
                <w:rFonts w:ascii="Calibri" w:hAnsi="Calibri" w:cs="Calibri"/>
                <w:b/>
                <w:szCs w:val="22"/>
                <w:lang w:eastAsia="en-US"/>
              </w:rPr>
              <w:t>Liczba sztuk</w:t>
            </w:r>
          </w:p>
        </w:tc>
      </w:tr>
      <w:tr w:rsidR="00952538" w:rsidRPr="00247608" w14:paraId="4EB0B4F8" w14:textId="77777777" w:rsidTr="00952538">
        <w:tc>
          <w:tcPr>
            <w:tcW w:w="846" w:type="dxa"/>
            <w:shd w:val="clear" w:color="auto" w:fill="auto"/>
          </w:tcPr>
          <w:p w14:paraId="490D648E"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w:t>
            </w:r>
          </w:p>
        </w:tc>
        <w:tc>
          <w:tcPr>
            <w:tcW w:w="5195" w:type="dxa"/>
            <w:shd w:val="clear" w:color="auto" w:fill="auto"/>
          </w:tcPr>
          <w:p w14:paraId="21D773B4"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Jednostka centralna zestawu komputerowego</w:t>
            </w:r>
          </w:p>
        </w:tc>
        <w:tc>
          <w:tcPr>
            <w:tcW w:w="3021" w:type="dxa"/>
            <w:shd w:val="clear" w:color="auto" w:fill="auto"/>
            <w:vAlign w:val="center"/>
          </w:tcPr>
          <w:p w14:paraId="617E8B3E"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16</w:t>
            </w:r>
          </w:p>
        </w:tc>
      </w:tr>
      <w:tr w:rsidR="00952538" w:rsidRPr="00247608" w14:paraId="5809CC69" w14:textId="77777777" w:rsidTr="00952538">
        <w:tc>
          <w:tcPr>
            <w:tcW w:w="846" w:type="dxa"/>
            <w:shd w:val="clear" w:color="auto" w:fill="auto"/>
          </w:tcPr>
          <w:p w14:paraId="6C1B7A10"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2</w:t>
            </w:r>
          </w:p>
        </w:tc>
        <w:tc>
          <w:tcPr>
            <w:tcW w:w="5195" w:type="dxa"/>
            <w:shd w:val="clear" w:color="auto" w:fill="auto"/>
          </w:tcPr>
          <w:p w14:paraId="7526AE32"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Monitor do zestawu komputerowego</w:t>
            </w:r>
          </w:p>
        </w:tc>
        <w:tc>
          <w:tcPr>
            <w:tcW w:w="3021" w:type="dxa"/>
            <w:shd w:val="clear" w:color="auto" w:fill="auto"/>
            <w:vAlign w:val="center"/>
          </w:tcPr>
          <w:p w14:paraId="67F5B411"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16</w:t>
            </w:r>
          </w:p>
        </w:tc>
      </w:tr>
      <w:tr w:rsidR="00952538" w:rsidRPr="00247608" w14:paraId="6734C3C5" w14:textId="77777777" w:rsidTr="00952538">
        <w:tc>
          <w:tcPr>
            <w:tcW w:w="846" w:type="dxa"/>
            <w:shd w:val="clear" w:color="auto" w:fill="auto"/>
          </w:tcPr>
          <w:p w14:paraId="0AF3C8FD"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3</w:t>
            </w:r>
          </w:p>
        </w:tc>
        <w:tc>
          <w:tcPr>
            <w:tcW w:w="5195" w:type="dxa"/>
            <w:shd w:val="clear" w:color="auto" w:fill="auto"/>
          </w:tcPr>
          <w:p w14:paraId="45725A84"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Tablet graficzny</w:t>
            </w:r>
          </w:p>
        </w:tc>
        <w:tc>
          <w:tcPr>
            <w:tcW w:w="3021" w:type="dxa"/>
            <w:shd w:val="clear" w:color="auto" w:fill="auto"/>
          </w:tcPr>
          <w:p w14:paraId="4F07542B"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4</w:t>
            </w:r>
          </w:p>
        </w:tc>
      </w:tr>
      <w:tr w:rsidR="00952538" w:rsidRPr="00247608" w14:paraId="51A9CA57" w14:textId="77777777" w:rsidTr="00952538">
        <w:tc>
          <w:tcPr>
            <w:tcW w:w="846" w:type="dxa"/>
            <w:shd w:val="clear" w:color="auto" w:fill="auto"/>
          </w:tcPr>
          <w:p w14:paraId="6E4747B6"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4</w:t>
            </w:r>
          </w:p>
        </w:tc>
        <w:tc>
          <w:tcPr>
            <w:tcW w:w="5195" w:type="dxa"/>
            <w:shd w:val="clear" w:color="auto" w:fill="auto"/>
          </w:tcPr>
          <w:p w14:paraId="3F970794"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Urządzenie wielofunkcyjne (drukarka laserowa kolorowa ze skanerem i kopiarką)</w:t>
            </w:r>
          </w:p>
        </w:tc>
        <w:tc>
          <w:tcPr>
            <w:tcW w:w="3021" w:type="dxa"/>
            <w:shd w:val="clear" w:color="auto" w:fill="auto"/>
          </w:tcPr>
          <w:p w14:paraId="200A995A"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w:t>
            </w:r>
          </w:p>
        </w:tc>
      </w:tr>
      <w:tr w:rsidR="00952538" w:rsidRPr="00247608" w14:paraId="3F22C7E6" w14:textId="77777777" w:rsidTr="00952538">
        <w:tc>
          <w:tcPr>
            <w:tcW w:w="846" w:type="dxa"/>
            <w:shd w:val="clear" w:color="auto" w:fill="auto"/>
          </w:tcPr>
          <w:p w14:paraId="79C451BB"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lastRenderedPageBreak/>
              <w:t>5</w:t>
            </w:r>
          </w:p>
        </w:tc>
        <w:tc>
          <w:tcPr>
            <w:tcW w:w="5195" w:type="dxa"/>
            <w:shd w:val="clear" w:color="auto" w:fill="auto"/>
          </w:tcPr>
          <w:p w14:paraId="7B8062E0"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Monitor interaktywny</w:t>
            </w:r>
          </w:p>
        </w:tc>
        <w:tc>
          <w:tcPr>
            <w:tcW w:w="3021" w:type="dxa"/>
            <w:shd w:val="clear" w:color="auto" w:fill="auto"/>
          </w:tcPr>
          <w:p w14:paraId="075E139B"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2</w:t>
            </w:r>
          </w:p>
        </w:tc>
      </w:tr>
      <w:tr w:rsidR="00952538" w:rsidRPr="00247608" w14:paraId="10F03255" w14:textId="77777777" w:rsidTr="00952538">
        <w:tc>
          <w:tcPr>
            <w:tcW w:w="846" w:type="dxa"/>
            <w:shd w:val="clear" w:color="auto" w:fill="auto"/>
          </w:tcPr>
          <w:p w14:paraId="345B8AF0"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6</w:t>
            </w:r>
          </w:p>
        </w:tc>
        <w:tc>
          <w:tcPr>
            <w:tcW w:w="5195" w:type="dxa"/>
            <w:shd w:val="clear" w:color="auto" w:fill="auto"/>
          </w:tcPr>
          <w:p w14:paraId="36EDDE7F"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Oprogramowanie do tworzenia i edycji grafiki, animacji</w:t>
            </w:r>
          </w:p>
        </w:tc>
        <w:tc>
          <w:tcPr>
            <w:tcW w:w="3021" w:type="dxa"/>
            <w:shd w:val="clear" w:color="auto" w:fill="auto"/>
          </w:tcPr>
          <w:p w14:paraId="5E7D88A6"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16 stanowisk</w:t>
            </w:r>
          </w:p>
        </w:tc>
      </w:tr>
      <w:tr w:rsidR="00952538" w:rsidRPr="00247608" w14:paraId="78F2C99B" w14:textId="77777777" w:rsidTr="00952538">
        <w:tc>
          <w:tcPr>
            <w:tcW w:w="846" w:type="dxa"/>
            <w:shd w:val="clear" w:color="auto" w:fill="auto"/>
          </w:tcPr>
          <w:p w14:paraId="69C79B2D"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7</w:t>
            </w:r>
          </w:p>
        </w:tc>
        <w:tc>
          <w:tcPr>
            <w:tcW w:w="5195" w:type="dxa"/>
            <w:shd w:val="clear" w:color="auto" w:fill="auto"/>
          </w:tcPr>
          <w:p w14:paraId="2999054F"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Skaner fotograficzny 1</w:t>
            </w:r>
          </w:p>
        </w:tc>
        <w:tc>
          <w:tcPr>
            <w:tcW w:w="3021" w:type="dxa"/>
            <w:shd w:val="clear" w:color="auto" w:fill="auto"/>
          </w:tcPr>
          <w:p w14:paraId="6E6D7A1E"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4</w:t>
            </w:r>
          </w:p>
        </w:tc>
      </w:tr>
      <w:tr w:rsidR="00952538" w:rsidRPr="00247608" w14:paraId="0BB11420" w14:textId="77777777" w:rsidTr="00952538">
        <w:tc>
          <w:tcPr>
            <w:tcW w:w="846" w:type="dxa"/>
            <w:shd w:val="clear" w:color="auto" w:fill="auto"/>
          </w:tcPr>
          <w:p w14:paraId="152D3121"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8</w:t>
            </w:r>
          </w:p>
        </w:tc>
        <w:tc>
          <w:tcPr>
            <w:tcW w:w="5195" w:type="dxa"/>
            <w:shd w:val="clear" w:color="auto" w:fill="auto"/>
          </w:tcPr>
          <w:p w14:paraId="01C26F2C"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Skaner fotograficzny 2</w:t>
            </w:r>
          </w:p>
        </w:tc>
        <w:tc>
          <w:tcPr>
            <w:tcW w:w="3021" w:type="dxa"/>
            <w:shd w:val="clear" w:color="auto" w:fill="auto"/>
          </w:tcPr>
          <w:p w14:paraId="1B2F9698"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w:t>
            </w:r>
          </w:p>
        </w:tc>
      </w:tr>
      <w:tr w:rsidR="00952538" w:rsidRPr="00247608" w14:paraId="6D970D51" w14:textId="77777777" w:rsidTr="00952538">
        <w:tc>
          <w:tcPr>
            <w:tcW w:w="846" w:type="dxa"/>
            <w:shd w:val="clear" w:color="auto" w:fill="auto"/>
          </w:tcPr>
          <w:p w14:paraId="235DBE02"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9</w:t>
            </w:r>
          </w:p>
        </w:tc>
        <w:tc>
          <w:tcPr>
            <w:tcW w:w="5195" w:type="dxa"/>
            <w:shd w:val="clear" w:color="auto" w:fill="auto"/>
          </w:tcPr>
          <w:p w14:paraId="5E4F16E9"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Sieciowa drukarka laserowa A3</w:t>
            </w:r>
          </w:p>
        </w:tc>
        <w:tc>
          <w:tcPr>
            <w:tcW w:w="3021" w:type="dxa"/>
            <w:shd w:val="clear" w:color="auto" w:fill="auto"/>
          </w:tcPr>
          <w:p w14:paraId="1B2ECDBA"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w:t>
            </w:r>
          </w:p>
        </w:tc>
      </w:tr>
      <w:tr w:rsidR="00952538" w:rsidRPr="00247608" w14:paraId="64F2AFCE" w14:textId="77777777" w:rsidTr="00952538">
        <w:tc>
          <w:tcPr>
            <w:tcW w:w="846" w:type="dxa"/>
            <w:shd w:val="clear" w:color="auto" w:fill="auto"/>
          </w:tcPr>
          <w:p w14:paraId="56E6D7D5"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10</w:t>
            </w:r>
          </w:p>
        </w:tc>
        <w:tc>
          <w:tcPr>
            <w:tcW w:w="5195" w:type="dxa"/>
            <w:shd w:val="clear" w:color="auto" w:fill="auto"/>
          </w:tcPr>
          <w:p w14:paraId="70F2E682"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Przenośny komputer wraz z systemem operacyjnym</w:t>
            </w:r>
          </w:p>
        </w:tc>
        <w:tc>
          <w:tcPr>
            <w:tcW w:w="3021" w:type="dxa"/>
            <w:shd w:val="clear" w:color="auto" w:fill="auto"/>
          </w:tcPr>
          <w:p w14:paraId="31820B27"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w:t>
            </w:r>
          </w:p>
        </w:tc>
      </w:tr>
      <w:tr w:rsidR="00952538" w:rsidRPr="00247608" w14:paraId="16E1296E" w14:textId="77777777" w:rsidTr="00952538">
        <w:tc>
          <w:tcPr>
            <w:tcW w:w="846" w:type="dxa"/>
            <w:shd w:val="clear" w:color="auto" w:fill="auto"/>
          </w:tcPr>
          <w:p w14:paraId="4D4F6D78"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11</w:t>
            </w:r>
          </w:p>
        </w:tc>
        <w:tc>
          <w:tcPr>
            <w:tcW w:w="5195" w:type="dxa"/>
            <w:shd w:val="clear" w:color="auto" w:fill="auto"/>
          </w:tcPr>
          <w:p w14:paraId="7B276331"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Drukarka laserowa A3</w:t>
            </w:r>
          </w:p>
        </w:tc>
        <w:tc>
          <w:tcPr>
            <w:tcW w:w="3021" w:type="dxa"/>
            <w:shd w:val="clear" w:color="auto" w:fill="auto"/>
          </w:tcPr>
          <w:p w14:paraId="31153D65"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w:t>
            </w:r>
          </w:p>
        </w:tc>
      </w:tr>
      <w:tr w:rsidR="00952538" w:rsidRPr="00247608" w14:paraId="71E969EA" w14:textId="77777777" w:rsidTr="00952538">
        <w:tc>
          <w:tcPr>
            <w:tcW w:w="846" w:type="dxa"/>
            <w:shd w:val="clear" w:color="auto" w:fill="auto"/>
          </w:tcPr>
          <w:p w14:paraId="56FF1D5A"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12</w:t>
            </w:r>
          </w:p>
        </w:tc>
        <w:tc>
          <w:tcPr>
            <w:tcW w:w="5195" w:type="dxa"/>
            <w:shd w:val="clear" w:color="auto" w:fill="auto"/>
          </w:tcPr>
          <w:p w14:paraId="1415EEF9"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Oprogramowanie do nauki przepisów ruchu drogowego</w:t>
            </w:r>
          </w:p>
        </w:tc>
        <w:tc>
          <w:tcPr>
            <w:tcW w:w="3021" w:type="dxa"/>
            <w:shd w:val="clear" w:color="auto" w:fill="auto"/>
          </w:tcPr>
          <w:p w14:paraId="287D81CD" w14:textId="77777777" w:rsidR="00247608" w:rsidRPr="00952538" w:rsidRDefault="00247608" w:rsidP="00952538">
            <w:pPr>
              <w:spacing w:line="259" w:lineRule="auto"/>
              <w:jc w:val="left"/>
              <w:rPr>
                <w:rFonts w:ascii="Calibri" w:hAnsi="Calibri" w:cs="Calibri"/>
                <w:szCs w:val="22"/>
                <w:lang w:eastAsia="en-US"/>
              </w:rPr>
            </w:pPr>
            <w:r w:rsidRPr="00952538">
              <w:rPr>
                <w:rFonts w:ascii="Calibri" w:hAnsi="Calibri" w:cs="Calibri"/>
                <w:szCs w:val="22"/>
                <w:lang w:eastAsia="en-US"/>
              </w:rPr>
              <w:t>16 stanowisk</w:t>
            </w:r>
          </w:p>
        </w:tc>
      </w:tr>
    </w:tbl>
    <w:p w14:paraId="53FEC1E2" w14:textId="77777777" w:rsidR="001C2C7B" w:rsidRPr="00485AF5" w:rsidRDefault="001C2C7B" w:rsidP="00447690">
      <w:pPr>
        <w:keepNext/>
        <w:keepLines/>
        <w:rPr>
          <w:lang w:val="x-none" w:eastAsia="x-none"/>
        </w:rPr>
      </w:pPr>
    </w:p>
    <w:p w14:paraId="6F60D563" w14:textId="77777777" w:rsidR="008F1446" w:rsidRPr="00485AF5" w:rsidRDefault="008F1446" w:rsidP="00447690">
      <w:pPr>
        <w:pStyle w:val="Nagwek1"/>
        <w:keepNext/>
        <w:keepLines/>
        <w:rPr>
          <w:rFonts w:cs="Arial"/>
        </w:rPr>
      </w:pPr>
      <w:r w:rsidRPr="00485AF5">
        <w:rPr>
          <w:rFonts w:cs="Arial"/>
        </w:rPr>
        <w:t>Zamówienie należy realizować zgodnie ze szczegółowym opisem przedmiotu zamówienia</w:t>
      </w:r>
      <w:r w:rsidRPr="00485AF5">
        <w:rPr>
          <w:rFonts w:cs="Arial"/>
          <w:sz w:val="20"/>
        </w:rPr>
        <w:t xml:space="preserve"> </w:t>
      </w:r>
      <w:r w:rsidRPr="00485AF5">
        <w:rPr>
          <w:rFonts w:cs="Arial"/>
        </w:rPr>
        <w:t xml:space="preserve">zawartym w </w:t>
      </w:r>
      <w:r w:rsidRPr="00485AF5">
        <w:rPr>
          <w:rFonts w:cs="Arial"/>
          <w:b/>
        </w:rPr>
        <w:t xml:space="preserve">Załączniku nr </w:t>
      </w:r>
      <w:r w:rsidR="00757DB6" w:rsidRPr="00485AF5">
        <w:rPr>
          <w:rFonts w:cs="Arial"/>
          <w:b/>
        </w:rPr>
        <w:t>1</w:t>
      </w:r>
      <w:r w:rsidRPr="00485AF5">
        <w:rPr>
          <w:rFonts w:cs="Arial"/>
          <w:b/>
        </w:rPr>
        <w:t xml:space="preserve"> do SWZ </w:t>
      </w:r>
      <w:r w:rsidR="00B56722" w:rsidRPr="00485AF5">
        <w:rPr>
          <w:rFonts w:cs="Arial"/>
          <w:b/>
        </w:rPr>
        <w:t>–</w:t>
      </w:r>
      <w:r w:rsidRPr="00485AF5">
        <w:rPr>
          <w:rFonts w:cs="Arial"/>
          <w:b/>
        </w:rPr>
        <w:t xml:space="preserve"> O</w:t>
      </w:r>
      <w:r w:rsidR="00B56722" w:rsidRPr="00485AF5">
        <w:rPr>
          <w:rFonts w:cs="Arial"/>
          <w:b/>
        </w:rPr>
        <w:t>pis przedmiotu zamówienia</w:t>
      </w:r>
      <w:r w:rsidRPr="00485AF5">
        <w:rPr>
          <w:rFonts w:cs="Arial"/>
        </w:rPr>
        <w:t xml:space="preserve"> i na zasadach określonych w </w:t>
      </w:r>
      <w:r w:rsidRPr="00485AF5">
        <w:rPr>
          <w:rFonts w:cs="Arial"/>
          <w:b/>
        </w:rPr>
        <w:t xml:space="preserve">Załączniku nr </w:t>
      </w:r>
      <w:r w:rsidR="00757DB6" w:rsidRPr="00485AF5">
        <w:rPr>
          <w:rFonts w:cs="Arial"/>
          <w:b/>
        </w:rPr>
        <w:t>2</w:t>
      </w:r>
      <w:r w:rsidRPr="00485AF5">
        <w:rPr>
          <w:rFonts w:cs="Arial"/>
          <w:b/>
        </w:rPr>
        <w:t xml:space="preserve"> – Projektowane postanowienia umowy</w:t>
      </w:r>
      <w:r w:rsidRPr="00485AF5">
        <w:rPr>
          <w:rFonts w:cs="Arial"/>
        </w:rPr>
        <w:t xml:space="preserve">. </w:t>
      </w:r>
    </w:p>
    <w:p w14:paraId="70E73272" w14:textId="77777777" w:rsidR="008F1446" w:rsidRPr="00485AF5" w:rsidRDefault="008F1446" w:rsidP="00447690">
      <w:pPr>
        <w:pStyle w:val="Nagwek1"/>
        <w:keepNext/>
        <w:keepLines/>
        <w:rPr>
          <w:rFonts w:cs="Arial"/>
        </w:rPr>
      </w:pPr>
      <w:r w:rsidRPr="00485AF5">
        <w:rPr>
          <w:rFonts w:cs="Arial"/>
        </w:rPr>
        <w:t xml:space="preserve">Główny kod CPV: </w:t>
      </w:r>
    </w:p>
    <w:p w14:paraId="70872670" w14:textId="77777777" w:rsidR="001C2C7B" w:rsidRPr="00485AF5" w:rsidRDefault="001C2C7B" w:rsidP="00447690">
      <w:pPr>
        <w:pStyle w:val="Nagwek1"/>
        <w:keepNext/>
        <w:keepLines/>
        <w:numPr>
          <w:ilvl w:val="0"/>
          <w:numId w:val="0"/>
        </w:numPr>
        <w:ind w:left="360"/>
        <w:rPr>
          <w:rFonts w:cs="Arial"/>
        </w:rPr>
      </w:pPr>
      <w:bookmarkStart w:id="5" w:name="_Hlk27556663"/>
      <w:bookmarkStart w:id="6" w:name="_Hlk81824204"/>
      <w:r w:rsidRPr="00485AF5">
        <w:rPr>
          <w:rFonts w:cs="Arial"/>
        </w:rPr>
        <w:t xml:space="preserve">30236000-2 Rożny sprzęt komputerowy </w:t>
      </w:r>
    </w:p>
    <w:p w14:paraId="0BDA8D9A" w14:textId="77777777" w:rsidR="001C2C7B" w:rsidRPr="00485AF5" w:rsidRDefault="001C2C7B" w:rsidP="00447690">
      <w:pPr>
        <w:pStyle w:val="Nagwek1"/>
        <w:keepNext/>
        <w:keepLines/>
        <w:numPr>
          <w:ilvl w:val="0"/>
          <w:numId w:val="0"/>
        </w:numPr>
        <w:ind w:left="360"/>
        <w:rPr>
          <w:rFonts w:cs="Arial"/>
          <w:b/>
        </w:rPr>
      </w:pPr>
      <w:r w:rsidRPr="00485AF5">
        <w:rPr>
          <w:rFonts w:cs="Arial"/>
        </w:rPr>
        <w:t xml:space="preserve">Pozostałe kody: </w:t>
      </w:r>
    </w:p>
    <w:bookmarkEnd w:id="5"/>
    <w:p w14:paraId="5A770A9C" w14:textId="77777777" w:rsidR="001C2C7B" w:rsidRPr="00485AF5" w:rsidRDefault="001C2C7B" w:rsidP="00447690">
      <w:pPr>
        <w:pStyle w:val="Nagwek1"/>
        <w:keepNext/>
        <w:keepLines/>
        <w:numPr>
          <w:ilvl w:val="0"/>
          <w:numId w:val="0"/>
        </w:numPr>
        <w:ind w:left="360"/>
        <w:rPr>
          <w:rFonts w:cs="Arial"/>
        </w:rPr>
      </w:pPr>
      <w:r w:rsidRPr="00485AF5">
        <w:rPr>
          <w:rFonts w:cs="Arial"/>
        </w:rPr>
        <w:t>30213000-5 Komputery osobiste</w:t>
      </w:r>
    </w:p>
    <w:p w14:paraId="23DEEF52" w14:textId="77777777" w:rsidR="001C2C7B" w:rsidRPr="00485AF5" w:rsidRDefault="001C2C7B" w:rsidP="00447690">
      <w:pPr>
        <w:pStyle w:val="Nagwek1"/>
        <w:keepNext/>
        <w:keepLines/>
        <w:numPr>
          <w:ilvl w:val="0"/>
          <w:numId w:val="0"/>
        </w:numPr>
        <w:ind w:left="360"/>
        <w:rPr>
          <w:rFonts w:cs="Arial"/>
        </w:rPr>
      </w:pPr>
      <w:r w:rsidRPr="00485AF5">
        <w:rPr>
          <w:rFonts w:cs="Arial"/>
        </w:rPr>
        <w:t>30237400-3 Akcesoria do wprowadzania danych</w:t>
      </w:r>
    </w:p>
    <w:p w14:paraId="3A8FDECD" w14:textId="77777777" w:rsidR="001C2C7B" w:rsidRPr="00485AF5" w:rsidRDefault="001C2C7B" w:rsidP="00447690">
      <w:pPr>
        <w:pStyle w:val="Nagwek1"/>
        <w:keepNext/>
        <w:keepLines/>
        <w:numPr>
          <w:ilvl w:val="0"/>
          <w:numId w:val="0"/>
        </w:numPr>
        <w:ind w:left="360"/>
        <w:rPr>
          <w:rFonts w:cs="Arial"/>
        </w:rPr>
      </w:pPr>
      <w:r w:rsidRPr="00485AF5">
        <w:rPr>
          <w:rFonts w:cs="Arial"/>
        </w:rPr>
        <w:t>30237200-1 Akcesoria komputerowe</w:t>
      </w:r>
    </w:p>
    <w:p w14:paraId="3C633949" w14:textId="77777777" w:rsidR="001C2C7B" w:rsidRPr="00485AF5" w:rsidRDefault="001C2C7B" w:rsidP="00447690">
      <w:pPr>
        <w:pStyle w:val="Nagwek1"/>
        <w:keepNext/>
        <w:keepLines/>
        <w:numPr>
          <w:ilvl w:val="0"/>
          <w:numId w:val="0"/>
        </w:numPr>
        <w:ind w:left="360"/>
        <w:rPr>
          <w:rFonts w:cs="Arial"/>
        </w:rPr>
      </w:pPr>
      <w:r w:rsidRPr="00485AF5">
        <w:rPr>
          <w:rFonts w:cs="Arial"/>
        </w:rPr>
        <w:t>48000000-8 Pakiety oprogramowania i systemy informatyczne</w:t>
      </w:r>
    </w:p>
    <w:p w14:paraId="4599850E" w14:textId="77777777" w:rsidR="001C2C7B" w:rsidRPr="00485AF5" w:rsidRDefault="001C2C7B" w:rsidP="00447690">
      <w:pPr>
        <w:pStyle w:val="Nagwek1"/>
        <w:keepNext/>
        <w:keepLines/>
        <w:numPr>
          <w:ilvl w:val="0"/>
          <w:numId w:val="0"/>
        </w:numPr>
        <w:ind w:left="360"/>
        <w:rPr>
          <w:rFonts w:cs="Arial"/>
        </w:rPr>
      </w:pPr>
      <w:r w:rsidRPr="00485AF5">
        <w:rPr>
          <w:rFonts w:cs="Arial"/>
        </w:rPr>
        <w:t xml:space="preserve">48760000-3 Pakiet oprogramowania do ochrony antywirusowej </w:t>
      </w:r>
    </w:p>
    <w:p w14:paraId="2D923444" w14:textId="77777777" w:rsidR="001C2C7B" w:rsidRPr="00485AF5" w:rsidRDefault="001C2C7B" w:rsidP="00447690">
      <w:pPr>
        <w:pStyle w:val="Nagwek1"/>
        <w:keepNext/>
        <w:keepLines/>
        <w:numPr>
          <w:ilvl w:val="0"/>
          <w:numId w:val="0"/>
        </w:numPr>
        <w:ind w:left="360"/>
        <w:rPr>
          <w:rFonts w:cs="Arial"/>
        </w:rPr>
      </w:pPr>
      <w:r w:rsidRPr="00485AF5">
        <w:rPr>
          <w:rFonts w:cs="Arial"/>
        </w:rPr>
        <w:t>30213100-6 Komputery przenośne</w:t>
      </w:r>
    </w:p>
    <w:p w14:paraId="5CEBE7CC" w14:textId="77777777" w:rsidR="001C2C7B" w:rsidRPr="00485AF5" w:rsidRDefault="001C2C7B" w:rsidP="00447690">
      <w:pPr>
        <w:pStyle w:val="Nagwek1"/>
        <w:keepNext/>
        <w:keepLines/>
        <w:numPr>
          <w:ilvl w:val="0"/>
          <w:numId w:val="0"/>
        </w:numPr>
        <w:ind w:left="360"/>
        <w:rPr>
          <w:rFonts w:cs="Arial"/>
        </w:rPr>
      </w:pPr>
      <w:r w:rsidRPr="00485AF5">
        <w:rPr>
          <w:rFonts w:cs="Arial"/>
        </w:rPr>
        <w:t>42962000-7 Urządzenia drukujące i graficzne</w:t>
      </w:r>
    </w:p>
    <w:p w14:paraId="612867CE" w14:textId="77777777" w:rsidR="001C2C7B" w:rsidRPr="00485AF5" w:rsidRDefault="001C2C7B" w:rsidP="00447690">
      <w:pPr>
        <w:pStyle w:val="Nagwek1"/>
        <w:keepNext/>
        <w:keepLines/>
        <w:numPr>
          <w:ilvl w:val="0"/>
          <w:numId w:val="0"/>
        </w:numPr>
        <w:ind w:left="360"/>
        <w:rPr>
          <w:rFonts w:cs="Arial"/>
        </w:rPr>
      </w:pPr>
      <w:r w:rsidRPr="00485AF5">
        <w:rPr>
          <w:rFonts w:cs="Arial"/>
        </w:rPr>
        <w:t>30232100-5 Drukarki i plotery</w:t>
      </w:r>
    </w:p>
    <w:p w14:paraId="66233CD9" w14:textId="77777777" w:rsidR="001C2C7B" w:rsidRPr="00485AF5" w:rsidRDefault="001C2C7B" w:rsidP="00447690">
      <w:pPr>
        <w:pStyle w:val="Nagwek1"/>
        <w:keepNext/>
        <w:keepLines/>
        <w:numPr>
          <w:ilvl w:val="0"/>
          <w:numId w:val="0"/>
        </w:numPr>
        <w:ind w:left="360"/>
        <w:rPr>
          <w:rFonts w:cs="Arial"/>
        </w:rPr>
      </w:pPr>
      <w:r w:rsidRPr="00485AF5">
        <w:rPr>
          <w:rFonts w:cs="Arial"/>
        </w:rPr>
        <w:t>32322000-6 Urządzenia multimedialne</w:t>
      </w:r>
    </w:p>
    <w:p w14:paraId="70E24A10" w14:textId="77777777" w:rsidR="001C2C7B" w:rsidRPr="00485AF5" w:rsidRDefault="001C2C7B" w:rsidP="00447690">
      <w:pPr>
        <w:pStyle w:val="Nagwek1"/>
        <w:keepNext/>
        <w:keepLines/>
        <w:numPr>
          <w:ilvl w:val="0"/>
          <w:numId w:val="0"/>
        </w:numPr>
        <w:ind w:left="360"/>
        <w:rPr>
          <w:rFonts w:cs="Arial"/>
        </w:rPr>
      </w:pPr>
      <w:r w:rsidRPr="00485AF5">
        <w:rPr>
          <w:rFonts w:cs="Arial"/>
        </w:rPr>
        <w:t>30231320-6 Monitory dotykowe</w:t>
      </w:r>
    </w:p>
    <w:bookmarkEnd w:id="6"/>
    <w:p w14:paraId="344043F8" w14:textId="77777777" w:rsidR="009A715A" w:rsidRPr="00485AF5" w:rsidRDefault="009A715A" w:rsidP="00447690">
      <w:pPr>
        <w:pStyle w:val="Nagwek1"/>
        <w:keepNext/>
        <w:keepLines/>
        <w:numPr>
          <w:ilvl w:val="0"/>
          <w:numId w:val="0"/>
        </w:numPr>
        <w:ind w:left="360"/>
        <w:rPr>
          <w:rFonts w:cs="Arial"/>
          <w:lang w:val="pl-PL"/>
        </w:rPr>
      </w:pPr>
      <w:r w:rsidRPr="00485AF5">
        <w:rPr>
          <w:rFonts w:cs="Arial"/>
        </w:rPr>
        <w:t>Zamawiający</w:t>
      </w:r>
      <w:r w:rsidR="001C2C7B" w:rsidRPr="00485AF5">
        <w:rPr>
          <w:rFonts w:cs="Arial"/>
          <w:lang w:val="pl-PL"/>
        </w:rPr>
        <w:t xml:space="preserve"> nie</w:t>
      </w:r>
      <w:r w:rsidRPr="00485AF5">
        <w:rPr>
          <w:rFonts w:cs="Arial"/>
        </w:rPr>
        <w:t xml:space="preserve"> przewiduje udzielenie zamówień, o których mowa w art. 214 ust 1 pkt 7 ustawy Pzp</w:t>
      </w:r>
      <w:r w:rsidR="001C2C7B" w:rsidRPr="00485AF5">
        <w:rPr>
          <w:rFonts w:cs="Arial"/>
          <w:lang w:val="pl-PL"/>
        </w:rPr>
        <w:t>.</w:t>
      </w:r>
    </w:p>
    <w:p w14:paraId="207C5A30" w14:textId="77777777" w:rsidR="008F1446" w:rsidRPr="00485AF5" w:rsidRDefault="008F1446" w:rsidP="00447690">
      <w:pPr>
        <w:pStyle w:val="Akapitzlist"/>
        <w:keepNext/>
        <w:keepLines/>
      </w:pPr>
      <w:r w:rsidRPr="00485AF5">
        <w:t>Przedmiotowe środki dowodowe</w:t>
      </w:r>
    </w:p>
    <w:p w14:paraId="5D9C95CA" w14:textId="77777777" w:rsidR="00AC6A68" w:rsidRPr="00485AF5" w:rsidRDefault="00AC6A68" w:rsidP="00447690">
      <w:pPr>
        <w:pStyle w:val="Akapitzlist"/>
        <w:keepNext/>
        <w:keepLines/>
        <w:numPr>
          <w:ilvl w:val="0"/>
          <w:numId w:val="0"/>
        </w:numPr>
        <w:ind w:left="709" w:hanging="284"/>
      </w:pPr>
    </w:p>
    <w:p w14:paraId="5B2B429E" w14:textId="77777777" w:rsidR="00AC6A68" w:rsidRPr="00485AF5" w:rsidRDefault="00AC6A68" w:rsidP="00447690">
      <w:pPr>
        <w:pStyle w:val="Nagwek1"/>
        <w:keepNext/>
        <w:keepLines/>
        <w:numPr>
          <w:ilvl w:val="0"/>
          <w:numId w:val="32"/>
        </w:numPr>
        <w:rPr>
          <w:rFonts w:cs="Arial"/>
        </w:rPr>
      </w:pPr>
      <w:r w:rsidRPr="00485AF5">
        <w:rPr>
          <w:rFonts w:cs="Arial"/>
        </w:rPr>
        <w:t>Wraz z ofertą, w celu potwierdzenia, że oferowane dostawy spełniają określone przez Zamawiającego wymagania, cechy określone przez zamawiającego, Wykonawca zobowiązany jest  złożyć następujące przedmiotowe środki dowodowe: Informacje (np. katalogi, karty, specyfikacje, prospekty, ulotki, instrukcje użytkowania) nt. parametrów oferowanego towaru, potwierdzające zgodność z przedmiotem zamówienia, określonym w Opisie przedmiotu zamówienia. Prosimy o zaznaczenie na poszczególnych dokumentach/plikach, której pozycji dane karty / instrukcje/ specyfikacje  one dotyczą.</w:t>
      </w:r>
    </w:p>
    <w:p w14:paraId="25A7983E" w14:textId="77777777" w:rsidR="00AC6A68" w:rsidRPr="00485AF5" w:rsidRDefault="00AC6A68" w:rsidP="00447690">
      <w:pPr>
        <w:pStyle w:val="Nagwek1"/>
        <w:keepNext/>
        <w:keepLines/>
        <w:numPr>
          <w:ilvl w:val="0"/>
          <w:numId w:val="32"/>
        </w:numPr>
        <w:rPr>
          <w:rFonts w:cs="Arial"/>
        </w:rPr>
      </w:pPr>
      <w:r w:rsidRPr="00485AF5">
        <w:rPr>
          <w:rFonts w:cs="Arial"/>
        </w:rPr>
        <w:t>Jeżeli wykonawca nie złoży powyższych przedmiotowych środków dowodowych lub złożone środki dowodowe będą niekompletne, zamawiający wezwie do ich złożenia lub uzupełnienie w wyznaczonym terminie.</w:t>
      </w:r>
    </w:p>
    <w:p w14:paraId="29884B21" w14:textId="77777777" w:rsidR="00AC6A68" w:rsidRPr="00485AF5" w:rsidRDefault="00AC6A68" w:rsidP="00447690">
      <w:pPr>
        <w:pStyle w:val="Nagwek1"/>
        <w:keepNext/>
        <w:keepLines/>
        <w:numPr>
          <w:ilvl w:val="0"/>
          <w:numId w:val="32"/>
        </w:numPr>
        <w:rPr>
          <w:rFonts w:cs="Arial"/>
        </w:rPr>
      </w:pPr>
      <w:r w:rsidRPr="00485AF5">
        <w:rPr>
          <w:rFonts w:cs="Arial"/>
        </w:rPr>
        <w:t>Zamawiający nie będzie wzywał wykonawców do złożenia lub uzupełnienia przedmiotowych środków dowodowych , jeżeli pomimo ich złożenia oferta wykonawcy podlega odrzuceniu albo zachodzą przesłanki unieważnienia postępowania.</w:t>
      </w:r>
    </w:p>
    <w:p w14:paraId="6CB70B33" w14:textId="77777777" w:rsidR="00AC6A68" w:rsidRPr="00485AF5" w:rsidRDefault="00AC6A68" w:rsidP="00447690">
      <w:pPr>
        <w:pStyle w:val="Nagwek1"/>
        <w:keepNext/>
        <w:keepLines/>
        <w:numPr>
          <w:ilvl w:val="0"/>
          <w:numId w:val="32"/>
        </w:numPr>
        <w:rPr>
          <w:rFonts w:cs="Arial"/>
        </w:rPr>
      </w:pPr>
      <w:r w:rsidRPr="00485AF5">
        <w:rPr>
          <w:rFonts w:cs="Arial"/>
        </w:rPr>
        <w:t>Zamawiający może żądać od wykonawców wyjaśnień dotyczących treści przedmiotowych środków dowodowych.</w:t>
      </w:r>
    </w:p>
    <w:p w14:paraId="4535980A" w14:textId="77777777" w:rsidR="008F1446" w:rsidRPr="00485AF5" w:rsidRDefault="008F1446" w:rsidP="00447690">
      <w:pPr>
        <w:pStyle w:val="Akapitzlist"/>
        <w:keepNext/>
        <w:keepLines/>
      </w:pPr>
      <w:r w:rsidRPr="00485AF5">
        <w:lastRenderedPageBreak/>
        <w:t>Termin wykonania zamówienia</w:t>
      </w:r>
    </w:p>
    <w:p w14:paraId="3416A2DB" w14:textId="77777777" w:rsidR="008F1446" w:rsidRPr="00485AF5" w:rsidRDefault="008F1446" w:rsidP="00447690">
      <w:pPr>
        <w:pStyle w:val="Nagwek1"/>
        <w:keepNext/>
        <w:keepLines/>
        <w:numPr>
          <w:ilvl w:val="0"/>
          <w:numId w:val="16"/>
        </w:numPr>
        <w:rPr>
          <w:rFonts w:cs="Arial"/>
        </w:rPr>
      </w:pPr>
      <w:r w:rsidRPr="00485AF5">
        <w:rPr>
          <w:rFonts w:cs="Arial"/>
        </w:rPr>
        <w:t>Termin wykonania zamówienia</w:t>
      </w:r>
      <w:r w:rsidR="00CA7268" w:rsidRPr="00485AF5">
        <w:rPr>
          <w:rFonts w:cs="Arial"/>
        </w:rPr>
        <w:t xml:space="preserve"> - </w:t>
      </w:r>
      <w:r w:rsidRPr="00485AF5">
        <w:rPr>
          <w:rFonts w:cs="Arial"/>
          <w:b/>
          <w:bCs/>
        </w:rPr>
        <w:t>od dnia zawarcia umowy</w:t>
      </w:r>
      <w:r w:rsidRPr="00485AF5">
        <w:rPr>
          <w:rFonts w:cs="Arial"/>
          <w:highlight w:val="green"/>
        </w:rPr>
        <w:t>:</w:t>
      </w:r>
      <w:r w:rsidR="00AC6A68" w:rsidRPr="00485AF5">
        <w:rPr>
          <w:rFonts w:cs="Arial"/>
          <w:highlight w:val="green"/>
          <w:lang w:val="pl-PL"/>
        </w:rPr>
        <w:t xml:space="preserve"> </w:t>
      </w:r>
      <w:r w:rsidR="00485AF5" w:rsidRPr="00485AF5">
        <w:rPr>
          <w:rFonts w:cs="Arial"/>
          <w:highlight w:val="green"/>
          <w:lang w:val="pl-PL"/>
        </w:rPr>
        <w:t>21 dni kalendarzowych</w:t>
      </w:r>
    </w:p>
    <w:p w14:paraId="637282A0" w14:textId="77777777" w:rsidR="008F1446" w:rsidRPr="00485AF5" w:rsidRDefault="008F1446" w:rsidP="00447690">
      <w:pPr>
        <w:pStyle w:val="Akapitzlist"/>
        <w:keepNext/>
        <w:keepLines/>
      </w:pPr>
      <w:r w:rsidRPr="00485AF5">
        <w:t xml:space="preserve">Podstawy wykluczenia </w:t>
      </w:r>
    </w:p>
    <w:p w14:paraId="3B0A1083" w14:textId="77777777" w:rsidR="00A24B79" w:rsidRPr="00485AF5" w:rsidRDefault="008F1446" w:rsidP="00447690">
      <w:pPr>
        <w:pStyle w:val="Nagwek1"/>
        <w:keepNext/>
        <w:keepLines/>
        <w:numPr>
          <w:ilvl w:val="0"/>
          <w:numId w:val="17"/>
        </w:numPr>
        <w:rPr>
          <w:rFonts w:cs="Arial"/>
        </w:rPr>
      </w:pPr>
      <w:r w:rsidRPr="00485AF5">
        <w:rPr>
          <w:rFonts w:cs="Arial"/>
        </w:rPr>
        <w:t xml:space="preserve">O udzielenie zamówienia mogą ubiegać się wykonawcy nie podlegający wykluczeniu. </w:t>
      </w:r>
    </w:p>
    <w:p w14:paraId="0C284A02" w14:textId="77777777" w:rsidR="008F1446" w:rsidRPr="00485AF5" w:rsidRDefault="008F1446" w:rsidP="00447690">
      <w:pPr>
        <w:pStyle w:val="Nagwek1"/>
        <w:keepNext/>
        <w:keepLines/>
        <w:numPr>
          <w:ilvl w:val="0"/>
          <w:numId w:val="17"/>
        </w:numPr>
        <w:rPr>
          <w:rFonts w:cs="Arial"/>
        </w:rPr>
      </w:pPr>
      <w:r w:rsidRPr="00485AF5">
        <w:rPr>
          <w:rFonts w:cs="Arial"/>
        </w:rPr>
        <w:t>Zamawiający wykluczy wykonawcę</w:t>
      </w:r>
      <w:r w:rsidR="00A24B79" w:rsidRPr="00485AF5">
        <w:rPr>
          <w:rFonts w:cs="Arial"/>
        </w:rPr>
        <w:t xml:space="preserve"> w sytuacji zaistnienia okoliczności o których mowa w art. 108 ust. 1 </w:t>
      </w:r>
      <w:r w:rsidR="00D42903" w:rsidRPr="00485AF5">
        <w:rPr>
          <w:rFonts w:cs="Arial"/>
        </w:rPr>
        <w:t xml:space="preserve">pkt 1-6 </w:t>
      </w:r>
      <w:r w:rsidR="00A24B79" w:rsidRPr="00485AF5">
        <w:rPr>
          <w:rFonts w:cs="Arial"/>
        </w:rPr>
        <w:t>ustawy Pzp</w:t>
      </w:r>
      <w:r w:rsidR="00D42903" w:rsidRPr="00485AF5">
        <w:rPr>
          <w:rFonts w:cs="Arial"/>
        </w:rPr>
        <w:t>, tj</w:t>
      </w:r>
      <w:r w:rsidRPr="00485AF5">
        <w:rPr>
          <w:rFonts w:cs="Arial"/>
        </w:rPr>
        <w:t>:</w:t>
      </w:r>
    </w:p>
    <w:p w14:paraId="00ABEF18"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będącego osobą fizyczną, którego prawomocnie skazano za przestępstwo:</w:t>
      </w:r>
    </w:p>
    <w:p w14:paraId="5F002051"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udziału w zorganizowanej grupie przestępczej albo związku mającym na celu popełnienie przestępstwa lub przestępstwa skarbowego, o którym mowa w art. 258 Kodeksu karnego,</w:t>
      </w:r>
    </w:p>
    <w:p w14:paraId="22E4B0E6"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handlu ludźmi, o którym mowa w art. 189a Kodeksu karnego,</w:t>
      </w:r>
    </w:p>
    <w:p w14:paraId="3A6334F5"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o którym mowa w art. 228–230a, art. 250a Kodeksu karnego lub w art. 46 lub art. 48 ustawy z dnia 25 czerwca 2010 r. o sporcie,</w:t>
      </w:r>
    </w:p>
    <w:p w14:paraId="0AF366D6"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BCCC53"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o charakterze terrorystycznym, o którym mowa w art. 115 § 20 Kodeksu karnego, lub mające na celu popełnienie tego przestępstwa,</w:t>
      </w:r>
    </w:p>
    <w:p w14:paraId="03F768EB"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80ADE7"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9C4909"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o którym mowa w art. 9 ust. 1 i 3 lub art. 10 ustawy z dnia 15 czerwca 2012 r. o skutkach powierzania wykonywania pracy cudzoziemcom przebywającym wbrew przepisom na terytorium Rzeczypospolitej Polskiej</w:t>
      </w:r>
    </w:p>
    <w:p w14:paraId="2AAAE178" w14:textId="77777777" w:rsidR="008F1446" w:rsidRPr="00485AF5" w:rsidRDefault="008F1446" w:rsidP="00447690">
      <w:pPr>
        <w:keepNext/>
        <w:keepLines/>
        <w:spacing w:after="160" w:line="259" w:lineRule="auto"/>
        <w:ind w:left="720"/>
        <w:contextualSpacing/>
        <w:rPr>
          <w:szCs w:val="22"/>
        </w:rPr>
      </w:pPr>
      <w:r w:rsidRPr="00485AF5">
        <w:rPr>
          <w:szCs w:val="22"/>
        </w:rPr>
        <w:t>– lub za odpowiedni czyn zabroniony określony w przepisach prawa obcego;</w:t>
      </w:r>
    </w:p>
    <w:p w14:paraId="78989487"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86FA61"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400E1E"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lastRenderedPageBreak/>
        <w:t xml:space="preserve"> </w:t>
      </w:r>
      <w:r w:rsidR="008F1446" w:rsidRPr="00485AF5">
        <w:rPr>
          <w:szCs w:val="22"/>
        </w:rPr>
        <w:t>wobec którego prawomocnie orzeczono zakaz ubiegania się o zamówienia publiczne;</w:t>
      </w:r>
    </w:p>
    <w:p w14:paraId="256A5530"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2E66E"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5EFB8E" w14:textId="77777777" w:rsidR="00A24B79" w:rsidRPr="00485AF5" w:rsidRDefault="00A24B79" w:rsidP="00447690">
      <w:pPr>
        <w:pStyle w:val="Nagwek1"/>
        <w:keepNext/>
        <w:keepLines/>
        <w:numPr>
          <w:ilvl w:val="0"/>
          <w:numId w:val="17"/>
        </w:numPr>
        <w:rPr>
          <w:rFonts w:cs="Arial"/>
        </w:rPr>
      </w:pPr>
      <w:r w:rsidRPr="00485AF5">
        <w:rPr>
          <w:rFonts w:cs="Arial"/>
        </w:rPr>
        <w:t xml:space="preserve">Zamawiający wykluczy wykonawcę w sytuacji zaistnienia okoliczności o których mowa w art. 109 </w:t>
      </w:r>
      <w:r w:rsidR="00D42903" w:rsidRPr="00485AF5">
        <w:rPr>
          <w:rFonts w:cs="Arial"/>
        </w:rPr>
        <w:t xml:space="preserve">ust. 1 pkt </w:t>
      </w:r>
      <w:r w:rsidR="0052719F" w:rsidRPr="00485AF5">
        <w:rPr>
          <w:rFonts w:cs="Arial"/>
        </w:rPr>
        <w:t>1</w:t>
      </w:r>
      <w:r w:rsidR="00D42903" w:rsidRPr="00485AF5">
        <w:rPr>
          <w:rFonts w:cs="Arial"/>
        </w:rPr>
        <w:t xml:space="preserve">-10 </w:t>
      </w:r>
      <w:r w:rsidRPr="00485AF5">
        <w:rPr>
          <w:rFonts w:cs="Arial"/>
        </w:rPr>
        <w:t>ustawy Pzp</w:t>
      </w:r>
      <w:r w:rsidR="00D42903" w:rsidRPr="00485AF5">
        <w:rPr>
          <w:rFonts w:cs="Arial"/>
        </w:rPr>
        <w:t>, tj</w:t>
      </w:r>
      <w:r w:rsidRPr="00485AF5">
        <w:rPr>
          <w:rFonts w:cs="Arial"/>
        </w:rPr>
        <w:t>:</w:t>
      </w:r>
    </w:p>
    <w:p w14:paraId="74E53825" w14:textId="77777777" w:rsidR="0052719F"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52719F" w:rsidRPr="00485AF5">
        <w:rPr>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A7E12C" w14:textId="77777777" w:rsidR="0052719F"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52719F" w:rsidRPr="00485AF5">
        <w:rPr>
          <w:szCs w:val="22"/>
        </w:rPr>
        <w:t>który naruszył obowiązki w dziedzinie ochrony środowiska, prawa socjalnego lub prawa pracy:</w:t>
      </w:r>
    </w:p>
    <w:p w14:paraId="7B762707" w14:textId="77777777" w:rsidR="0052719F" w:rsidRPr="00485AF5" w:rsidRDefault="0052719F" w:rsidP="00447690">
      <w:pPr>
        <w:keepNext/>
        <w:keepLines/>
        <w:spacing w:after="160" w:line="259" w:lineRule="auto"/>
        <w:ind w:left="720"/>
        <w:contextualSpacing/>
        <w:rPr>
          <w:szCs w:val="22"/>
        </w:rPr>
      </w:pPr>
      <w:r w:rsidRPr="00485AF5">
        <w:rPr>
          <w:szCs w:val="22"/>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EC433C5" w14:textId="77777777" w:rsidR="0052719F" w:rsidRPr="00485AF5" w:rsidRDefault="0052719F" w:rsidP="00447690">
      <w:pPr>
        <w:keepNext/>
        <w:keepLines/>
        <w:spacing w:after="160" w:line="259" w:lineRule="auto"/>
        <w:ind w:left="720"/>
        <w:contextualSpacing/>
        <w:rPr>
          <w:szCs w:val="22"/>
        </w:rPr>
      </w:pPr>
      <w:r w:rsidRPr="00485AF5">
        <w:rPr>
          <w:szCs w:val="22"/>
        </w:rPr>
        <w:t>b) będącego osobą fizyczną prawomocnie ukaranego za wykroczenie przeciwko prawom pracownika lub wykroczenie przeciwko środowisku, jeżeli za jego popełnienie wymierzono karę aresztu, ograniczenia wolności lub karę grzywny,</w:t>
      </w:r>
    </w:p>
    <w:p w14:paraId="48031310" w14:textId="77777777" w:rsidR="0052719F" w:rsidRPr="00485AF5" w:rsidRDefault="0052719F" w:rsidP="00447690">
      <w:pPr>
        <w:keepNext/>
        <w:keepLines/>
        <w:spacing w:after="160" w:line="259" w:lineRule="auto"/>
        <w:ind w:left="720"/>
        <w:contextualSpacing/>
        <w:rPr>
          <w:szCs w:val="22"/>
        </w:rPr>
      </w:pPr>
      <w:r w:rsidRPr="00485AF5">
        <w:rPr>
          <w:szCs w:val="22"/>
        </w:rPr>
        <w:t>c) wobec którego wydano ostateczną decyzję administracyjną o naruszeniu obowiązków wynikających z prawa ochrony środowiska, prawa pracy lub przepisów o zabezpieczeniu społecznym, jeżeli wymierzono tą decyzją karę pieniężną;</w:t>
      </w:r>
    </w:p>
    <w:p w14:paraId="38FF2873" w14:textId="77777777" w:rsidR="0052719F"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52719F" w:rsidRPr="00485AF5">
        <w:rPr>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FBFA33D"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lastRenderedPageBreak/>
        <w:t xml:space="preserve"> </w:t>
      </w:r>
      <w:r w:rsidR="00D42903" w:rsidRPr="00485AF5">
        <w:rPr>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E61E5E"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27F9BA"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jeżeli występuje konflikt interesów w rozumieniu art. 56 ust. 2, którego nie można skutecznie wyeliminować w inny sposób niż przez wykluczenie wykonawcy; </w:t>
      </w:r>
    </w:p>
    <w:p w14:paraId="40A43EE5"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80DA75D"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EDA8243"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bezprawnie wpływał lub próbował wpływać na czynności zamawiającego lub próbował pozyskać lub pozyskał informacje poufne, mogące dać mu przewagę w postępowaniu o udzielenie zamówienia; </w:t>
      </w:r>
    </w:p>
    <w:p w14:paraId="5FC41855"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w wyniku lekkomyślności lub niedbalstwa przedstawił informacje wprowadzające w błąd, co mogło mieć istotny wpływ na decyzje podejmowane przez zamawiającego w postępowaniu o udzielenie zamówienia. </w:t>
      </w:r>
    </w:p>
    <w:p w14:paraId="00E66679" w14:textId="77777777" w:rsidR="0052719F" w:rsidRPr="00485AF5" w:rsidRDefault="008F1446" w:rsidP="00447690">
      <w:pPr>
        <w:pStyle w:val="Nagwek1"/>
        <w:keepNext/>
        <w:keepLines/>
        <w:rPr>
          <w:rFonts w:cs="Arial"/>
        </w:rPr>
      </w:pPr>
      <w:r w:rsidRPr="00485AF5">
        <w:rPr>
          <w:rFonts w:cs="Arial"/>
        </w:rPr>
        <w:t>Wykonawca może zostać wykluczony przez zamawiającego na każdym etapie  postępowania o udzielenie zamówienia.</w:t>
      </w:r>
    </w:p>
    <w:p w14:paraId="21F5F185" w14:textId="77777777" w:rsidR="008F1446" w:rsidRPr="00485AF5" w:rsidRDefault="008F1446" w:rsidP="00447690">
      <w:pPr>
        <w:pStyle w:val="Nagwek1"/>
        <w:keepNext/>
        <w:keepLines/>
        <w:rPr>
          <w:rFonts w:cs="Arial"/>
        </w:rPr>
      </w:pPr>
      <w:r w:rsidRPr="00485AF5">
        <w:rPr>
          <w:rFonts w:cs="Arial"/>
        </w:rPr>
        <w:t xml:space="preserve">Wykonawca nie podlega wykluczeniu w okolicznościach określonych w art. 108 ust. 1 pkt </w:t>
      </w:r>
      <w:r w:rsidR="0052719F" w:rsidRPr="00485AF5">
        <w:rPr>
          <w:rFonts w:cs="Arial"/>
        </w:rPr>
        <w:t>1, 2 i 5 lub art. 109 ust. 1 pkt 2‒5 i 7‒10</w:t>
      </w:r>
      <w:r w:rsidRPr="00485AF5">
        <w:rPr>
          <w:rFonts w:cs="Arial"/>
        </w:rPr>
        <w:t>, jeżeli udowodni zamawiającemu, że spełnił łącznie następujące przesłanki:</w:t>
      </w:r>
    </w:p>
    <w:p w14:paraId="733F52AE" w14:textId="77777777" w:rsidR="008F1446" w:rsidRPr="00485AF5" w:rsidRDefault="00485AF5" w:rsidP="00447690">
      <w:pPr>
        <w:keepNext/>
        <w:keepLines/>
        <w:numPr>
          <w:ilvl w:val="0"/>
          <w:numId w:val="18"/>
        </w:numPr>
        <w:spacing w:after="160" w:line="259" w:lineRule="auto"/>
        <w:contextualSpacing/>
        <w:rPr>
          <w:szCs w:val="22"/>
        </w:rPr>
      </w:pPr>
      <w:r w:rsidRPr="00485AF5">
        <w:rPr>
          <w:szCs w:val="22"/>
        </w:rPr>
        <w:t xml:space="preserve"> </w:t>
      </w:r>
      <w:r w:rsidR="008F1446" w:rsidRPr="00485AF5">
        <w:rPr>
          <w:szCs w:val="22"/>
        </w:rPr>
        <w:t>naprawił lub zobowiązał się do naprawienia szkody wyrządzonej przestępstwem, wykroczeniem lub swoim nieprawidłowym postępowaniem, w tym poprzez zadośćuczynienie pieniężne;</w:t>
      </w:r>
    </w:p>
    <w:p w14:paraId="5F53E0F9" w14:textId="77777777" w:rsidR="008F1446" w:rsidRPr="00485AF5" w:rsidRDefault="00485AF5" w:rsidP="00447690">
      <w:pPr>
        <w:keepNext/>
        <w:keepLines/>
        <w:numPr>
          <w:ilvl w:val="0"/>
          <w:numId w:val="18"/>
        </w:numPr>
        <w:spacing w:after="160" w:line="259" w:lineRule="auto"/>
        <w:contextualSpacing/>
        <w:rPr>
          <w:szCs w:val="22"/>
        </w:rPr>
      </w:pPr>
      <w:r w:rsidRPr="00485AF5">
        <w:rPr>
          <w:szCs w:val="22"/>
        </w:rPr>
        <w:t xml:space="preserve"> </w:t>
      </w:r>
      <w:r w:rsidR="008F1446" w:rsidRPr="00485AF5">
        <w:rPr>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A8726" w14:textId="77777777" w:rsidR="008F1446" w:rsidRPr="00485AF5" w:rsidRDefault="00485AF5" w:rsidP="00447690">
      <w:pPr>
        <w:keepNext/>
        <w:keepLines/>
        <w:numPr>
          <w:ilvl w:val="0"/>
          <w:numId w:val="18"/>
        </w:numPr>
        <w:spacing w:after="160" w:line="259" w:lineRule="auto"/>
        <w:contextualSpacing/>
      </w:pPr>
      <w:r w:rsidRPr="00485AF5">
        <w:rPr>
          <w:szCs w:val="22"/>
        </w:rPr>
        <w:t xml:space="preserve"> </w:t>
      </w:r>
      <w:r w:rsidR="008F1446" w:rsidRPr="00485AF5">
        <w:rPr>
          <w:szCs w:val="22"/>
        </w:rPr>
        <w:t>podjął konkretne środki techniczne, organizacyjne i kadrowe, odpowiednie dla zapobiegania dalszym przestępstwom,</w:t>
      </w:r>
      <w:r w:rsidR="008F1446" w:rsidRPr="00485AF5">
        <w:t xml:space="preserve"> wykroczeniom lub nieprawidłowemu postępowaniu, w szczególności:</w:t>
      </w:r>
    </w:p>
    <w:p w14:paraId="534F9CB6"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lastRenderedPageBreak/>
        <w:t>zerwał wszelkie powiązania z osobami lub podmiotami odpowiedzialnymi za nieprawidłowe postępowanie wykonawcy,</w:t>
      </w:r>
    </w:p>
    <w:p w14:paraId="303BDF24"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zreorganizował personel,</w:t>
      </w:r>
    </w:p>
    <w:p w14:paraId="03EC2693"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wdrożył system sprawozdawczości i kontroli,</w:t>
      </w:r>
    </w:p>
    <w:p w14:paraId="15907540"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utworzył struktury audytu wewnętrznego do monitorowania przestrzegania przepisów, wewnętrznych regulacji lub standardów,</w:t>
      </w:r>
    </w:p>
    <w:p w14:paraId="61EED34B" w14:textId="77777777" w:rsidR="008F1446" w:rsidRPr="00485AF5" w:rsidRDefault="008F1446" w:rsidP="00447690">
      <w:pPr>
        <w:keepNext/>
        <w:keepLines/>
        <w:numPr>
          <w:ilvl w:val="1"/>
          <w:numId w:val="26"/>
        </w:numPr>
        <w:spacing w:after="160" w:line="259" w:lineRule="auto"/>
        <w:contextualSpacing/>
      </w:pPr>
      <w:r w:rsidRPr="00485AF5">
        <w:rPr>
          <w:szCs w:val="22"/>
        </w:rPr>
        <w:t>wprowadził wewnętrzne regulacje dotyczące odpowiedzialności i odszkodowań za nieprzestrzeganie przepisów, wewnętrznych</w:t>
      </w:r>
      <w:r w:rsidRPr="00485AF5">
        <w:t xml:space="preserve"> regulacji lub standardów.</w:t>
      </w:r>
    </w:p>
    <w:p w14:paraId="222CC32F" w14:textId="77777777" w:rsidR="008F1446" w:rsidRPr="00485AF5" w:rsidRDefault="008F1446" w:rsidP="00447690">
      <w:pPr>
        <w:pStyle w:val="Nagwek1"/>
        <w:keepNext/>
        <w:keepLines/>
        <w:rPr>
          <w:rFonts w:cs="Arial"/>
        </w:rPr>
      </w:pPr>
      <w:r w:rsidRPr="00485AF5">
        <w:rPr>
          <w:rFonts w:cs="Arial"/>
        </w:rPr>
        <w:t xml:space="preserve">Zamawiający ocenia, czy podjęte przez wykonawcę czynności, o których mowa w pkt </w:t>
      </w:r>
      <w:r w:rsidR="00784E46" w:rsidRPr="00485AF5">
        <w:rPr>
          <w:rFonts w:cs="Arial"/>
          <w:lang w:val="pl-PL"/>
        </w:rPr>
        <w:t>5</w:t>
      </w:r>
      <w:r w:rsidRPr="00485AF5">
        <w:rPr>
          <w:rFonts w:cs="Arial"/>
        </w:rPr>
        <w:t>, są wystarczające do wykazania jego rzetelności, uwzględniając wagę i szczególne okoliczności czynu wykonawcy. Jeżeli podjęte przez wykonawcę czynności, nie są wystarczające do wykazania jego rzetelności, zamawiający wyklucza wykonawcę.</w:t>
      </w:r>
    </w:p>
    <w:p w14:paraId="2A489ADF" w14:textId="77777777" w:rsidR="0052719F" w:rsidRPr="00485AF5" w:rsidRDefault="0052719F" w:rsidP="00447690">
      <w:pPr>
        <w:pStyle w:val="Nagwek1"/>
        <w:keepNext/>
        <w:keepLines/>
        <w:rPr>
          <w:rFonts w:cs="Arial"/>
        </w:rPr>
      </w:pPr>
      <w:r w:rsidRPr="00485AF5">
        <w:rPr>
          <w:rStyle w:val="x-base-text"/>
          <w:rFonts w:cs="Arial"/>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3E6A2AB6" w14:textId="77777777" w:rsidR="008F1446" w:rsidRPr="00485AF5" w:rsidRDefault="008F1446" w:rsidP="00447690">
      <w:pPr>
        <w:pStyle w:val="Akapitzlist"/>
        <w:keepNext/>
        <w:keepLines/>
      </w:pPr>
      <w:r w:rsidRPr="00485AF5">
        <w:t xml:space="preserve">Warunki udziału w postępowaniu </w:t>
      </w:r>
    </w:p>
    <w:p w14:paraId="09F56FD2" w14:textId="77777777" w:rsidR="006D14D8" w:rsidRPr="00485AF5" w:rsidRDefault="006D14D8" w:rsidP="00447690">
      <w:pPr>
        <w:pStyle w:val="Nagwek1"/>
        <w:keepNext/>
        <w:keepLines/>
        <w:numPr>
          <w:ilvl w:val="0"/>
          <w:numId w:val="19"/>
        </w:numPr>
        <w:rPr>
          <w:rFonts w:cs="Arial"/>
        </w:rPr>
      </w:pPr>
      <w:r w:rsidRPr="00485AF5">
        <w:rPr>
          <w:rFonts w:cs="Arial"/>
        </w:rPr>
        <w:t>O udzielenie zamówienia mogą ubiegać się wykonawcy, którzy spełniają niżej określone warunki udziału w postępowaniu</w:t>
      </w:r>
      <w:r w:rsidR="00623B5C" w:rsidRPr="00485AF5">
        <w:rPr>
          <w:rFonts w:cs="Arial"/>
        </w:rPr>
        <w:t>.</w:t>
      </w:r>
    </w:p>
    <w:p w14:paraId="27CF8DC1" w14:textId="77777777" w:rsidR="008F1446"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zdolności do występowania w obrocie gospodarczym</w:t>
      </w:r>
      <w:r w:rsidRPr="00485AF5">
        <w:rPr>
          <w:rFonts w:cs="Arial"/>
        </w:rPr>
        <w:t xml:space="preserve"> – Zamawiający nie określa warunku udziału w tym zakresie.</w:t>
      </w:r>
    </w:p>
    <w:p w14:paraId="607DDD02" w14:textId="77777777" w:rsidR="008F1446"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uprawnień do prowadzenia określonej działalności gospodarczej lub zawodowej</w:t>
      </w:r>
      <w:r w:rsidRPr="00485AF5">
        <w:rPr>
          <w:rFonts w:cs="Arial"/>
        </w:rPr>
        <w:t xml:space="preserve"> – Zamawiający nie określa warunku udziału w tym zakresie. </w:t>
      </w:r>
    </w:p>
    <w:p w14:paraId="579482E5" w14:textId="77777777" w:rsidR="008F1446"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sytuacji ekonomicznej lub finansowej</w:t>
      </w:r>
      <w:r w:rsidRPr="00485AF5">
        <w:rPr>
          <w:rFonts w:cs="Arial"/>
        </w:rPr>
        <w:t xml:space="preserve"> – Zamawiający nie określa warunku udziału w tym zakresie.</w:t>
      </w:r>
    </w:p>
    <w:p w14:paraId="776E7DFA" w14:textId="77777777" w:rsidR="002D70B9"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zdolności technicznej lub zawodowej</w:t>
      </w:r>
      <w:r w:rsidRPr="00485AF5">
        <w:rPr>
          <w:rFonts w:cs="Arial"/>
        </w:rPr>
        <w:t xml:space="preserve">. </w:t>
      </w:r>
      <w:r w:rsidR="00AC6A68" w:rsidRPr="00485AF5">
        <w:rPr>
          <w:rFonts w:cs="Arial"/>
        </w:rPr>
        <w:t>Zamawiający nie określa warunku udziału w tym zakresie</w:t>
      </w:r>
    </w:p>
    <w:p w14:paraId="64E3EA83" w14:textId="77777777" w:rsidR="008F1446" w:rsidRPr="00485AF5" w:rsidRDefault="008F1446" w:rsidP="00447690">
      <w:pPr>
        <w:pStyle w:val="Akapitzlist"/>
        <w:keepNext/>
        <w:keepLines/>
      </w:pPr>
      <w:r w:rsidRPr="00485AF5">
        <w:t>Wykaz podmiotowych środków dowodowych</w:t>
      </w:r>
    </w:p>
    <w:p w14:paraId="16A885D3" w14:textId="77777777" w:rsidR="008F1446" w:rsidRPr="00485AF5" w:rsidRDefault="008F1446" w:rsidP="00447690">
      <w:pPr>
        <w:pStyle w:val="Nagwek1"/>
        <w:keepNext/>
        <w:keepLines/>
        <w:numPr>
          <w:ilvl w:val="0"/>
          <w:numId w:val="20"/>
        </w:numPr>
        <w:rPr>
          <w:rFonts w:cs="Arial"/>
        </w:rPr>
      </w:pPr>
      <w:r w:rsidRPr="00485AF5">
        <w:rPr>
          <w:rFonts w:cs="Arial"/>
          <w:b/>
          <w:bCs/>
        </w:rPr>
        <w:t>Podmiotowe środki dowodowe składa, na wezwanie zamawiającego, wykonawca którego oferta została najwyżej oceniona</w:t>
      </w:r>
      <w:r w:rsidRPr="00485AF5">
        <w:rPr>
          <w:rFonts w:cs="Arial"/>
        </w:rPr>
        <w:t>.</w:t>
      </w:r>
    </w:p>
    <w:p w14:paraId="5A22A826" w14:textId="77777777" w:rsidR="008F1446" w:rsidRPr="00485AF5" w:rsidRDefault="008F1446" w:rsidP="00447690">
      <w:pPr>
        <w:pStyle w:val="Nagwek2"/>
        <w:keepLines/>
        <w:rPr>
          <w:rFonts w:cs="Arial"/>
        </w:rPr>
      </w:pPr>
      <w:r w:rsidRPr="00485AF5">
        <w:rPr>
          <w:rFonts w:cs="Arial"/>
        </w:rPr>
        <w:t>Zamawiający wyznaczy termin złożenia podmiotowych środków dowodowych nie krótszy niż 10 dni.</w:t>
      </w:r>
    </w:p>
    <w:p w14:paraId="7E9991FE" w14:textId="77777777" w:rsidR="008F1446" w:rsidRPr="00485AF5" w:rsidRDefault="008F1446" w:rsidP="00447690">
      <w:pPr>
        <w:pStyle w:val="Nagwek2"/>
        <w:keepLines/>
        <w:rPr>
          <w:rFonts w:cs="Arial"/>
        </w:rPr>
      </w:pPr>
      <w:r w:rsidRPr="00485AF5">
        <w:rPr>
          <w:rFonts w:cs="Arial"/>
        </w:rPr>
        <w:t>Podmiotowe środki dowodowe muszą być aktualne na dzień ich złożenia.</w:t>
      </w:r>
    </w:p>
    <w:p w14:paraId="6482B575" w14:textId="77777777" w:rsidR="008F1446" w:rsidRPr="00485AF5" w:rsidRDefault="008F1446" w:rsidP="00447690">
      <w:pPr>
        <w:pStyle w:val="Nagwek1"/>
        <w:keepNext/>
        <w:keepLines/>
        <w:rPr>
          <w:rFonts w:cs="Arial"/>
        </w:rPr>
      </w:pPr>
      <w:r w:rsidRPr="00485AF5">
        <w:rPr>
          <w:rFonts w:cs="Arial"/>
        </w:rPr>
        <w:t xml:space="preserve">W celu potwierdzenia spełniania przez wykonawcę warunków udziału w postępowaniu zamawiający </w:t>
      </w:r>
      <w:r w:rsidR="00EF6FB6" w:rsidRPr="00485AF5">
        <w:rPr>
          <w:rFonts w:cs="Arial"/>
          <w:lang w:val="pl-PL"/>
        </w:rPr>
        <w:t xml:space="preserve"> nie </w:t>
      </w:r>
      <w:r w:rsidRPr="00485AF5">
        <w:rPr>
          <w:rFonts w:cs="Arial"/>
        </w:rPr>
        <w:t>żąda</w:t>
      </w:r>
      <w:r w:rsidR="00EF6FB6" w:rsidRPr="00485AF5">
        <w:rPr>
          <w:rFonts w:cs="Arial"/>
          <w:lang w:val="pl-PL"/>
        </w:rPr>
        <w:t xml:space="preserve"> złożenia  dokumentów ( nie stawia  warunków udziału)</w:t>
      </w:r>
      <w:r w:rsidRPr="00485AF5">
        <w:rPr>
          <w:rFonts w:cs="Arial"/>
        </w:rPr>
        <w:t xml:space="preserve">: </w:t>
      </w:r>
    </w:p>
    <w:p w14:paraId="057830D5" w14:textId="77777777" w:rsidR="008F1446" w:rsidRPr="00485AF5" w:rsidRDefault="008F1446" w:rsidP="00447690">
      <w:pPr>
        <w:pStyle w:val="Nagwek1"/>
        <w:keepNext/>
        <w:keepLines/>
        <w:rPr>
          <w:rFonts w:cs="Arial"/>
        </w:rPr>
      </w:pPr>
      <w:r w:rsidRPr="00485AF5">
        <w:rPr>
          <w:rFonts w:cs="Arial"/>
        </w:rPr>
        <w:lastRenderedPageBreak/>
        <w:t xml:space="preserve">W celu potwierdzenia braku podstaw wykluczenia wykonawcy z udziału w postępowaniu o udzielenie zamówienia publicznego, zamawiający żąda następujących podmiotowych środków dowodowych: </w:t>
      </w:r>
    </w:p>
    <w:p w14:paraId="6EF6215C" w14:textId="77777777" w:rsidR="008F1446" w:rsidRPr="00485AF5" w:rsidRDefault="008F1446" w:rsidP="00447690">
      <w:pPr>
        <w:pStyle w:val="Nagwek2"/>
        <w:keepLines/>
        <w:rPr>
          <w:rFonts w:cs="Arial"/>
        </w:rPr>
      </w:pPr>
      <w:r w:rsidRPr="00485AF5">
        <w:rPr>
          <w:rFonts w:cs="Arial"/>
        </w:rPr>
        <w:t xml:space="preserve">informacji z Krajowego Rejestru Karnego w zakresie: </w:t>
      </w:r>
    </w:p>
    <w:p w14:paraId="736AB949" w14:textId="77777777" w:rsidR="008F1446" w:rsidRPr="00485AF5" w:rsidRDefault="008F1446" w:rsidP="00447690">
      <w:pPr>
        <w:pStyle w:val="Nagwek3"/>
        <w:keepLines/>
        <w:rPr>
          <w:rFonts w:cs="Arial"/>
        </w:rPr>
      </w:pPr>
      <w:r w:rsidRPr="00485AF5">
        <w:rPr>
          <w:rFonts w:cs="Arial"/>
        </w:rPr>
        <w:t xml:space="preserve">art. 108 ust. 1 pkt 1 i 2 ustawy, </w:t>
      </w:r>
    </w:p>
    <w:p w14:paraId="605310E4" w14:textId="77777777" w:rsidR="0026105E" w:rsidRPr="00485AF5" w:rsidRDefault="008F1446" w:rsidP="00447690">
      <w:pPr>
        <w:pStyle w:val="Nagwek3"/>
        <w:keepLines/>
        <w:rPr>
          <w:rFonts w:cs="Arial"/>
        </w:rPr>
      </w:pPr>
      <w:r w:rsidRPr="00485AF5">
        <w:rPr>
          <w:rFonts w:cs="Arial"/>
        </w:rPr>
        <w:t xml:space="preserve">art. 108 ust. 1 pkt 4 ustawy, dotyczącej orzeczenia zakazu ubiegania się o zamówienie publiczne tytułem środka karnego, </w:t>
      </w:r>
    </w:p>
    <w:p w14:paraId="6DBBDFE7" w14:textId="77777777" w:rsidR="0026105E" w:rsidRPr="00485AF5" w:rsidRDefault="0026105E" w:rsidP="00447690">
      <w:pPr>
        <w:pStyle w:val="Nagwek3"/>
        <w:keepLines/>
        <w:rPr>
          <w:rFonts w:cs="Arial"/>
        </w:rPr>
      </w:pPr>
      <w:r w:rsidRPr="00485AF5">
        <w:rPr>
          <w:rFonts w:cs="Arial"/>
        </w:rPr>
        <w:t>art. 109 ust. 1 pkt 2 lit. a ustawy,</w:t>
      </w:r>
    </w:p>
    <w:p w14:paraId="5B89A265" w14:textId="77777777" w:rsidR="0026105E" w:rsidRPr="00485AF5" w:rsidRDefault="0026105E" w:rsidP="00447690">
      <w:pPr>
        <w:pStyle w:val="Nagwek3"/>
        <w:keepLines/>
        <w:rPr>
          <w:rFonts w:cs="Arial"/>
        </w:rPr>
      </w:pPr>
      <w:r w:rsidRPr="00485AF5">
        <w:rPr>
          <w:rFonts w:cs="Arial"/>
        </w:rPr>
        <w:t>art. 109 ust. 1 pkt 2 lit. b ustawy, dotyczącej ukarania za wykroczenie, za które wymierzono karę aresztu,</w:t>
      </w:r>
    </w:p>
    <w:p w14:paraId="4A27D1BC" w14:textId="77777777" w:rsidR="0026105E" w:rsidRPr="00485AF5" w:rsidRDefault="0026105E" w:rsidP="00447690">
      <w:pPr>
        <w:pStyle w:val="Nagwek3"/>
        <w:keepLines/>
        <w:rPr>
          <w:rFonts w:cs="Arial"/>
        </w:rPr>
      </w:pPr>
      <w:r w:rsidRPr="00485AF5">
        <w:rPr>
          <w:rFonts w:cs="Arial"/>
        </w:rPr>
        <w:t>art.  109 ust. 1 pkt 3 ustawy, dotyczącej skazania za przestępstwo lub ukarania za wykroczenie, za które wymierzono karę aresztu</w:t>
      </w:r>
    </w:p>
    <w:p w14:paraId="74A5F95A" w14:textId="77777777" w:rsidR="008F1446" w:rsidRPr="00485AF5" w:rsidRDefault="008F1446" w:rsidP="00447690">
      <w:pPr>
        <w:keepNext/>
        <w:keepLines/>
        <w:ind w:left="709"/>
      </w:pPr>
      <w:r w:rsidRPr="00485AF5">
        <w:t>– sporządzonej nie wcześniej niż 6 miesięcy przed jej złożeniem;</w:t>
      </w:r>
    </w:p>
    <w:p w14:paraId="1E5BECA8" w14:textId="77777777" w:rsidR="00BB34B4" w:rsidRPr="00485AF5" w:rsidRDefault="0026105E" w:rsidP="00447690">
      <w:pPr>
        <w:pStyle w:val="Nagwek2"/>
        <w:keepLines/>
        <w:rPr>
          <w:rFonts w:cs="Arial"/>
        </w:rPr>
      </w:pPr>
      <w:r w:rsidRPr="00485AF5">
        <w:rPr>
          <w:rFonts w:cs="Arial"/>
        </w:rPr>
        <w:t>zaświadczenia właściwego naczelnika urzędu skarbowego potwierdzającego, że wykonawca nie zalega z</w:t>
      </w:r>
      <w:r w:rsidR="00BB34B4" w:rsidRPr="00485AF5">
        <w:rPr>
          <w:rFonts w:cs="Arial"/>
        </w:rPr>
        <w:t xml:space="preserve"> </w:t>
      </w:r>
      <w:r w:rsidRPr="00485AF5">
        <w:rPr>
          <w:rFonts w:cs="Arial"/>
        </w:rPr>
        <w:t>opłacaniem podatków i</w:t>
      </w:r>
      <w:r w:rsidR="00BB34B4" w:rsidRPr="00485AF5">
        <w:rPr>
          <w:rFonts w:cs="Arial"/>
        </w:rPr>
        <w:t xml:space="preserve"> </w:t>
      </w:r>
      <w:r w:rsidRPr="00485AF5">
        <w:rPr>
          <w:rFonts w:cs="Arial"/>
        </w:rPr>
        <w:t>opłat, w</w:t>
      </w:r>
      <w:r w:rsidR="00BB34B4" w:rsidRPr="00485AF5">
        <w:rPr>
          <w:rFonts w:cs="Arial"/>
        </w:rPr>
        <w:t xml:space="preserve"> </w:t>
      </w:r>
      <w:r w:rsidRPr="00485AF5">
        <w:rPr>
          <w:rFonts w:cs="Arial"/>
        </w:rPr>
        <w:t>zakresie art.</w:t>
      </w:r>
      <w:r w:rsidR="00E51E3A" w:rsidRPr="00485AF5">
        <w:rPr>
          <w:rFonts w:cs="Arial"/>
        </w:rPr>
        <w:t xml:space="preserve"> </w:t>
      </w:r>
      <w:r w:rsidRPr="00485AF5">
        <w:rPr>
          <w:rFonts w:cs="Arial"/>
        </w:rPr>
        <w:t>109</w:t>
      </w:r>
      <w:r w:rsidR="00BB34B4" w:rsidRPr="00485AF5">
        <w:rPr>
          <w:rFonts w:cs="Arial"/>
        </w:rPr>
        <w:t xml:space="preserve"> </w:t>
      </w:r>
      <w:r w:rsidRPr="00485AF5">
        <w:rPr>
          <w:rFonts w:cs="Arial"/>
        </w:rPr>
        <w:t>ust.</w:t>
      </w:r>
      <w:r w:rsidR="00BB34B4" w:rsidRPr="00485AF5">
        <w:rPr>
          <w:rFonts w:cs="Arial"/>
        </w:rPr>
        <w:t xml:space="preserve"> </w:t>
      </w:r>
      <w:r w:rsidRPr="00485AF5">
        <w:rPr>
          <w:rFonts w:cs="Arial"/>
        </w:rPr>
        <w:t>1</w:t>
      </w:r>
      <w:r w:rsidR="00BB34B4" w:rsidRPr="00485AF5">
        <w:rPr>
          <w:rFonts w:cs="Arial"/>
        </w:rPr>
        <w:t xml:space="preserve"> </w:t>
      </w:r>
      <w:r w:rsidRPr="00485AF5">
        <w:rPr>
          <w:rFonts w:cs="Arial"/>
        </w:rPr>
        <w:t>pkt</w:t>
      </w:r>
      <w:r w:rsidR="00BB34B4" w:rsidRPr="00485AF5">
        <w:rPr>
          <w:rFonts w:cs="Arial"/>
        </w:rPr>
        <w:t xml:space="preserve"> </w:t>
      </w:r>
      <w:r w:rsidRPr="00485AF5">
        <w:rPr>
          <w:rFonts w:cs="Arial"/>
        </w:rPr>
        <w:t>1 ustawy, wystawionego nie wcześniej niż 3</w:t>
      </w:r>
      <w:r w:rsidR="00BB34B4" w:rsidRPr="00485AF5">
        <w:rPr>
          <w:rFonts w:cs="Arial"/>
        </w:rPr>
        <w:t xml:space="preserve"> </w:t>
      </w:r>
      <w:r w:rsidRPr="00485AF5">
        <w:rPr>
          <w:rFonts w:cs="Arial"/>
        </w:rPr>
        <w:t>miesiące przed jego złożeniem, a</w:t>
      </w:r>
      <w:r w:rsidR="00BB34B4" w:rsidRPr="00485AF5">
        <w:rPr>
          <w:rFonts w:cs="Arial"/>
        </w:rPr>
        <w:t xml:space="preserve"> </w:t>
      </w:r>
      <w:r w:rsidRPr="00485AF5">
        <w:rPr>
          <w:rFonts w:cs="Arial"/>
        </w:rPr>
        <w:t>w</w:t>
      </w:r>
      <w:r w:rsidR="00BB34B4" w:rsidRPr="00485AF5">
        <w:rPr>
          <w:rFonts w:cs="Arial"/>
        </w:rPr>
        <w:t xml:space="preserve"> </w:t>
      </w:r>
      <w:r w:rsidRPr="00485AF5">
        <w:rPr>
          <w:rFonts w:cs="Arial"/>
        </w:rPr>
        <w:t>przypadku zalegania  z</w:t>
      </w:r>
      <w:r w:rsidR="00BB34B4" w:rsidRPr="00485AF5">
        <w:rPr>
          <w:rFonts w:cs="Arial"/>
        </w:rPr>
        <w:t xml:space="preserve"> </w:t>
      </w:r>
      <w:r w:rsidRPr="00485AF5">
        <w:rPr>
          <w:rFonts w:cs="Arial"/>
        </w:rPr>
        <w:t>opłacaniem podatków lub opłat wraz z</w:t>
      </w:r>
      <w:r w:rsidR="00BB34B4" w:rsidRPr="00485AF5">
        <w:rPr>
          <w:rFonts w:cs="Arial"/>
        </w:rPr>
        <w:t xml:space="preserve"> </w:t>
      </w:r>
      <w:r w:rsidRPr="00485AF5">
        <w:rPr>
          <w:rFonts w:cs="Arial"/>
        </w:rPr>
        <w:t>zaświadczeniem zamawiający żąda złożenia dokumentów potwierdzających, że przed upływem terminu składania ofert wykonawca dokonał płatności należnych podatków lub opłat wraz z</w:t>
      </w:r>
      <w:r w:rsidR="00BB34B4" w:rsidRPr="00485AF5">
        <w:rPr>
          <w:rFonts w:cs="Arial"/>
        </w:rPr>
        <w:t xml:space="preserve"> </w:t>
      </w:r>
      <w:r w:rsidRPr="00485AF5">
        <w:rPr>
          <w:rFonts w:cs="Arial"/>
        </w:rPr>
        <w:t>odsetkami lub grzywnami lub zawarł wiążące porozumienie w</w:t>
      </w:r>
      <w:r w:rsidR="00BB34B4" w:rsidRPr="00485AF5">
        <w:rPr>
          <w:rFonts w:cs="Arial"/>
        </w:rPr>
        <w:t xml:space="preserve"> </w:t>
      </w:r>
      <w:r w:rsidRPr="00485AF5">
        <w:rPr>
          <w:rFonts w:cs="Arial"/>
        </w:rPr>
        <w:t>sprawie spłat tych należności;</w:t>
      </w:r>
    </w:p>
    <w:p w14:paraId="47929F5B" w14:textId="77777777" w:rsidR="00BB34B4" w:rsidRPr="00485AF5" w:rsidRDefault="0026105E" w:rsidP="00447690">
      <w:pPr>
        <w:pStyle w:val="Nagwek2"/>
        <w:keepLines/>
        <w:rPr>
          <w:rFonts w:cs="Arial"/>
        </w:rPr>
      </w:pPr>
      <w:r w:rsidRPr="00485AF5">
        <w:rPr>
          <w:rFonts w:cs="Aria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w:t>
      </w:r>
      <w:r w:rsidR="00BB34B4" w:rsidRPr="00485AF5">
        <w:rPr>
          <w:rFonts w:cs="Arial"/>
        </w:rPr>
        <w:t xml:space="preserve"> </w:t>
      </w:r>
      <w:r w:rsidRPr="00485AF5">
        <w:rPr>
          <w:rFonts w:cs="Arial"/>
        </w:rPr>
        <w:t>opłacaniem składek na ubezpieczenia społeczne i</w:t>
      </w:r>
      <w:r w:rsidR="00BB34B4" w:rsidRPr="00485AF5">
        <w:rPr>
          <w:rFonts w:cs="Arial"/>
        </w:rPr>
        <w:t xml:space="preserve"> </w:t>
      </w:r>
      <w:r w:rsidRPr="00485AF5">
        <w:rPr>
          <w:rFonts w:cs="Arial"/>
        </w:rPr>
        <w:t>zdrowotne, w</w:t>
      </w:r>
      <w:r w:rsidR="00BB34B4" w:rsidRPr="00485AF5">
        <w:rPr>
          <w:rFonts w:cs="Arial"/>
        </w:rPr>
        <w:t xml:space="preserve"> </w:t>
      </w:r>
      <w:r w:rsidRPr="00485AF5">
        <w:rPr>
          <w:rFonts w:cs="Arial"/>
        </w:rPr>
        <w:t>zakresie  art.</w:t>
      </w:r>
      <w:r w:rsidR="00BB34B4" w:rsidRPr="00485AF5">
        <w:rPr>
          <w:rFonts w:cs="Arial"/>
        </w:rPr>
        <w:t xml:space="preserve"> </w:t>
      </w:r>
      <w:r w:rsidRPr="00485AF5">
        <w:rPr>
          <w:rFonts w:cs="Arial"/>
        </w:rPr>
        <w:t>109</w:t>
      </w:r>
      <w:r w:rsidR="00BB34B4" w:rsidRPr="00485AF5">
        <w:rPr>
          <w:rFonts w:cs="Arial"/>
        </w:rPr>
        <w:t xml:space="preserve"> </w:t>
      </w:r>
      <w:r w:rsidRPr="00485AF5">
        <w:rPr>
          <w:rFonts w:cs="Arial"/>
        </w:rPr>
        <w:t>ust.</w:t>
      </w:r>
      <w:r w:rsidR="00BB34B4" w:rsidRPr="00485AF5">
        <w:rPr>
          <w:rFonts w:cs="Arial"/>
        </w:rPr>
        <w:t xml:space="preserve"> </w:t>
      </w:r>
      <w:r w:rsidRPr="00485AF5">
        <w:rPr>
          <w:rFonts w:cs="Arial"/>
        </w:rPr>
        <w:t>1</w:t>
      </w:r>
      <w:r w:rsidR="00BB34B4" w:rsidRPr="00485AF5">
        <w:rPr>
          <w:rFonts w:cs="Arial"/>
        </w:rPr>
        <w:t xml:space="preserve"> </w:t>
      </w:r>
      <w:r w:rsidRPr="00485AF5">
        <w:rPr>
          <w:rFonts w:cs="Arial"/>
        </w:rPr>
        <w:t>pkt</w:t>
      </w:r>
      <w:r w:rsidR="00BB34B4" w:rsidRPr="00485AF5">
        <w:rPr>
          <w:rFonts w:cs="Arial"/>
        </w:rPr>
        <w:t xml:space="preserve"> </w:t>
      </w:r>
      <w:r w:rsidRPr="00485AF5">
        <w:rPr>
          <w:rFonts w:cs="Arial"/>
        </w:rPr>
        <w:t>1 ustawy, wystawionego nie wcześniej niż 3</w:t>
      </w:r>
      <w:r w:rsidR="00BB34B4" w:rsidRPr="00485AF5">
        <w:rPr>
          <w:rFonts w:cs="Arial"/>
        </w:rPr>
        <w:t xml:space="preserve"> </w:t>
      </w:r>
      <w:r w:rsidRPr="00485AF5">
        <w:rPr>
          <w:rFonts w:cs="Arial"/>
        </w:rPr>
        <w:t>miesiące przed jego złożeniem,</w:t>
      </w:r>
      <w:r w:rsidR="00BB34B4" w:rsidRPr="00485AF5">
        <w:rPr>
          <w:rFonts w:cs="Arial"/>
        </w:rPr>
        <w:t xml:space="preserve"> </w:t>
      </w:r>
      <w:r w:rsidRPr="00485AF5">
        <w:rPr>
          <w:rFonts w:cs="Arial"/>
        </w:rPr>
        <w:t>a</w:t>
      </w:r>
      <w:r w:rsidR="00BB34B4" w:rsidRPr="00485AF5">
        <w:rPr>
          <w:rFonts w:cs="Arial"/>
        </w:rPr>
        <w:t xml:space="preserve"> </w:t>
      </w:r>
      <w:r w:rsidRPr="00485AF5">
        <w:rPr>
          <w:rFonts w:cs="Arial"/>
        </w:rPr>
        <w:t>w przypadku zalegania z</w:t>
      </w:r>
      <w:r w:rsidR="00BB34B4" w:rsidRPr="00485AF5">
        <w:rPr>
          <w:rFonts w:cs="Arial"/>
        </w:rPr>
        <w:t xml:space="preserve"> </w:t>
      </w:r>
      <w:r w:rsidRPr="00485AF5">
        <w:rPr>
          <w:rFonts w:cs="Arial"/>
        </w:rPr>
        <w:t>opłacaniem składek na ubezpieczenia</w:t>
      </w:r>
      <w:r w:rsidR="00BB34B4" w:rsidRPr="00485AF5">
        <w:rPr>
          <w:rFonts w:cs="Arial"/>
        </w:rPr>
        <w:t xml:space="preserve"> </w:t>
      </w:r>
      <w:r w:rsidRPr="00485AF5">
        <w:rPr>
          <w:rFonts w:cs="Arial"/>
        </w:rPr>
        <w:t>społeczne lub zdrowotne wraz z</w:t>
      </w:r>
      <w:r w:rsidR="00BB34B4" w:rsidRPr="00485AF5">
        <w:rPr>
          <w:rFonts w:cs="Arial"/>
        </w:rPr>
        <w:t xml:space="preserve"> </w:t>
      </w:r>
      <w:r w:rsidRPr="00485AF5">
        <w:rPr>
          <w:rFonts w:cs="Arial"/>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sidR="00BB34B4" w:rsidRPr="00485AF5">
        <w:rPr>
          <w:rFonts w:cs="Arial"/>
        </w:rPr>
        <w:t xml:space="preserve"> </w:t>
      </w:r>
      <w:r w:rsidRPr="00485AF5">
        <w:rPr>
          <w:rFonts w:cs="Arial"/>
        </w:rPr>
        <w:t>sprawie spłat tych należności;</w:t>
      </w:r>
    </w:p>
    <w:p w14:paraId="5EF833FC" w14:textId="77777777" w:rsidR="0026105E" w:rsidRPr="00485AF5" w:rsidRDefault="0026105E" w:rsidP="00447690">
      <w:pPr>
        <w:pStyle w:val="Nagwek2"/>
        <w:keepLines/>
        <w:rPr>
          <w:rFonts w:cs="Arial"/>
        </w:rPr>
      </w:pPr>
      <w:r w:rsidRPr="00485AF5">
        <w:rPr>
          <w:rFonts w:cs="Arial"/>
        </w:rPr>
        <w:t>odpisu lub informacji z</w:t>
      </w:r>
      <w:r w:rsidR="00BB34B4" w:rsidRPr="00485AF5">
        <w:rPr>
          <w:rFonts w:cs="Arial"/>
        </w:rPr>
        <w:t xml:space="preserve"> </w:t>
      </w:r>
      <w:r w:rsidRPr="00485AF5">
        <w:rPr>
          <w:rFonts w:cs="Arial"/>
        </w:rPr>
        <w:t>Krajowego Rejestru Sądowego lub z</w:t>
      </w:r>
      <w:r w:rsidR="00BB34B4" w:rsidRPr="00485AF5">
        <w:rPr>
          <w:rFonts w:cs="Arial"/>
        </w:rPr>
        <w:t xml:space="preserve"> </w:t>
      </w:r>
      <w:r w:rsidRPr="00485AF5">
        <w:rPr>
          <w:rFonts w:cs="Arial"/>
        </w:rPr>
        <w:t>Centralnej Ewidencji i</w:t>
      </w:r>
      <w:r w:rsidR="00BB34B4" w:rsidRPr="00485AF5">
        <w:rPr>
          <w:rFonts w:cs="Arial"/>
        </w:rPr>
        <w:t xml:space="preserve"> </w:t>
      </w:r>
      <w:r w:rsidRPr="00485AF5">
        <w:rPr>
          <w:rFonts w:cs="Arial"/>
        </w:rPr>
        <w:t>Informacji o</w:t>
      </w:r>
      <w:r w:rsidR="00BB34B4" w:rsidRPr="00485AF5">
        <w:rPr>
          <w:rFonts w:cs="Arial"/>
        </w:rPr>
        <w:t xml:space="preserve"> </w:t>
      </w:r>
      <w:r w:rsidRPr="00485AF5">
        <w:rPr>
          <w:rFonts w:cs="Arial"/>
        </w:rPr>
        <w:t>Działalności Gospodarczej,  w</w:t>
      </w:r>
      <w:r w:rsidR="00BB34B4" w:rsidRPr="00485AF5">
        <w:rPr>
          <w:rFonts w:cs="Arial"/>
        </w:rPr>
        <w:t xml:space="preserve"> </w:t>
      </w:r>
      <w:r w:rsidRPr="00485AF5">
        <w:rPr>
          <w:rFonts w:cs="Arial"/>
        </w:rPr>
        <w:t>zakresie  art.</w:t>
      </w:r>
      <w:r w:rsidR="00BB34B4" w:rsidRPr="00485AF5">
        <w:rPr>
          <w:rFonts w:cs="Arial"/>
        </w:rPr>
        <w:t xml:space="preserve"> </w:t>
      </w:r>
      <w:r w:rsidRPr="00485AF5">
        <w:rPr>
          <w:rFonts w:cs="Arial"/>
        </w:rPr>
        <w:t>109</w:t>
      </w:r>
      <w:r w:rsidR="00BB34B4" w:rsidRPr="00485AF5">
        <w:rPr>
          <w:rFonts w:cs="Arial"/>
        </w:rPr>
        <w:t xml:space="preserve"> </w:t>
      </w:r>
      <w:r w:rsidRPr="00485AF5">
        <w:rPr>
          <w:rFonts w:cs="Arial"/>
        </w:rPr>
        <w:t>ust.</w:t>
      </w:r>
      <w:r w:rsidR="00BB34B4" w:rsidRPr="00485AF5">
        <w:rPr>
          <w:rFonts w:cs="Arial"/>
        </w:rPr>
        <w:t xml:space="preserve"> </w:t>
      </w:r>
      <w:r w:rsidRPr="00485AF5">
        <w:rPr>
          <w:rFonts w:cs="Arial"/>
        </w:rPr>
        <w:t>1</w:t>
      </w:r>
      <w:r w:rsidR="00BB34B4" w:rsidRPr="00485AF5">
        <w:rPr>
          <w:rFonts w:cs="Arial"/>
        </w:rPr>
        <w:t xml:space="preserve"> </w:t>
      </w:r>
      <w:r w:rsidRPr="00485AF5">
        <w:rPr>
          <w:rFonts w:cs="Arial"/>
        </w:rPr>
        <w:t>pkt</w:t>
      </w:r>
      <w:r w:rsidR="00BB34B4" w:rsidRPr="00485AF5">
        <w:rPr>
          <w:rFonts w:cs="Arial"/>
        </w:rPr>
        <w:t xml:space="preserve"> </w:t>
      </w:r>
      <w:r w:rsidRPr="00485AF5">
        <w:rPr>
          <w:rFonts w:cs="Arial"/>
        </w:rPr>
        <w:t>4 ustawy, sporządzonych nie wcześniej niż 3</w:t>
      </w:r>
      <w:r w:rsidR="00BB34B4" w:rsidRPr="00485AF5">
        <w:rPr>
          <w:rFonts w:cs="Arial"/>
        </w:rPr>
        <w:t xml:space="preserve"> </w:t>
      </w:r>
      <w:r w:rsidRPr="00485AF5">
        <w:rPr>
          <w:rFonts w:cs="Arial"/>
        </w:rPr>
        <w:t>miesiące</w:t>
      </w:r>
      <w:r w:rsidR="00BB34B4" w:rsidRPr="00485AF5">
        <w:rPr>
          <w:rFonts w:cs="Arial"/>
        </w:rPr>
        <w:t xml:space="preserve"> </w:t>
      </w:r>
      <w:r w:rsidRPr="00485AF5">
        <w:rPr>
          <w:rFonts w:cs="Arial"/>
        </w:rPr>
        <w:t>przed jej złożeniem, jeżeli odrębne przepisy wymagają wpisu do rejestru lub ewidencji;</w:t>
      </w:r>
    </w:p>
    <w:p w14:paraId="72EF20C9" w14:textId="77777777" w:rsidR="00583D5D" w:rsidRPr="00485AF5" w:rsidRDefault="00583D5D" w:rsidP="00447690">
      <w:pPr>
        <w:pStyle w:val="Nagwek2"/>
        <w:keepLines/>
        <w:rPr>
          <w:rFonts w:cs="Arial"/>
        </w:rPr>
      </w:pPr>
      <w:r w:rsidRPr="00485AF5">
        <w:rPr>
          <w:rFonts w:cs="Arial"/>
        </w:rPr>
        <w:t>oświadczenia wykonawcy o aktualności informacji zawartych w oświadczeniu, o którym mowa w art. 125 ust. 1 ustawy (JEDZ), w zakresie podstaw wykluczenia z postępowania wskazanych przez zamawiającego, o których mowa w:</w:t>
      </w:r>
    </w:p>
    <w:p w14:paraId="5AC9C1D8" w14:textId="77777777" w:rsidR="00583D5D" w:rsidRPr="00485AF5" w:rsidRDefault="00583D5D" w:rsidP="00447690">
      <w:pPr>
        <w:pStyle w:val="Nagwek3"/>
        <w:keepLines/>
        <w:rPr>
          <w:rFonts w:cs="Arial"/>
        </w:rPr>
      </w:pPr>
      <w:r w:rsidRPr="00485AF5">
        <w:rPr>
          <w:rFonts w:cs="Arial"/>
        </w:rPr>
        <w:t>art. 108 ust. 1 pkt 3 ustawy,</w:t>
      </w:r>
    </w:p>
    <w:p w14:paraId="091E5B02" w14:textId="77777777" w:rsidR="00583D5D" w:rsidRPr="00485AF5" w:rsidRDefault="00583D5D" w:rsidP="00447690">
      <w:pPr>
        <w:pStyle w:val="Nagwek3"/>
        <w:keepLines/>
        <w:rPr>
          <w:rFonts w:cs="Arial"/>
        </w:rPr>
      </w:pPr>
      <w:r w:rsidRPr="00485AF5">
        <w:rPr>
          <w:rFonts w:cs="Arial"/>
        </w:rPr>
        <w:t>art. 108 ust. 1 pkt 4 ustawy, dotyczących orzeczenia zakazu ubiegania się o zamówienie publiczne tytułem środka zapobiegawczego,</w:t>
      </w:r>
    </w:p>
    <w:p w14:paraId="6C95FF8A" w14:textId="77777777" w:rsidR="00583D5D" w:rsidRPr="00485AF5" w:rsidRDefault="00583D5D" w:rsidP="00447690">
      <w:pPr>
        <w:pStyle w:val="Nagwek3"/>
        <w:keepLines/>
        <w:rPr>
          <w:rFonts w:cs="Arial"/>
        </w:rPr>
      </w:pPr>
      <w:r w:rsidRPr="00485AF5">
        <w:rPr>
          <w:rFonts w:cs="Arial"/>
        </w:rPr>
        <w:lastRenderedPageBreak/>
        <w:t>art.  108 ust. 1 pkt 5 ustawy, dotyczących zawarcia z innymi wykonawcami porozumienia mającego na celu zakłócenie konkurencji,</w:t>
      </w:r>
    </w:p>
    <w:p w14:paraId="51794A97" w14:textId="77777777" w:rsidR="00583D5D" w:rsidRPr="00485AF5" w:rsidRDefault="00583D5D" w:rsidP="00447690">
      <w:pPr>
        <w:pStyle w:val="Nagwek3"/>
        <w:keepLines/>
        <w:rPr>
          <w:rFonts w:cs="Arial"/>
        </w:rPr>
      </w:pPr>
      <w:r w:rsidRPr="00485AF5">
        <w:rPr>
          <w:rFonts w:cs="Arial"/>
        </w:rPr>
        <w:t>art. 108 ust. 1 pkt 6 ustawy,</w:t>
      </w:r>
    </w:p>
    <w:p w14:paraId="352F6DA1" w14:textId="77777777" w:rsidR="00583D5D" w:rsidRPr="00485AF5" w:rsidRDefault="00583D5D" w:rsidP="00447690">
      <w:pPr>
        <w:pStyle w:val="Nagwek3"/>
        <w:keepLines/>
        <w:rPr>
          <w:rFonts w:cs="Arial"/>
        </w:rPr>
      </w:pPr>
      <w:r w:rsidRPr="00485AF5">
        <w:rPr>
          <w:rFonts w:cs="Arial"/>
        </w:rPr>
        <w:t>art.  109 ust.1 pkt 1 ustawy, odnośnie do naruszenia obowiązków dotyczących płatności podatków i opłat lokalnych,  o których mowa w ustawie  z dnia  12 stycznia  1991r.  o podatkach  i opłatach lokalnych,</w:t>
      </w:r>
    </w:p>
    <w:p w14:paraId="778D8D1B" w14:textId="77777777" w:rsidR="00583D5D" w:rsidRPr="00485AF5" w:rsidRDefault="00583D5D" w:rsidP="00447690">
      <w:pPr>
        <w:pStyle w:val="Nagwek3"/>
        <w:keepLines/>
        <w:rPr>
          <w:rFonts w:cs="Arial"/>
        </w:rPr>
      </w:pPr>
      <w:r w:rsidRPr="00485AF5">
        <w:rPr>
          <w:rFonts w:cs="Arial"/>
        </w:rPr>
        <w:t>art.  109 ust. 1 pkt 2 lit. b ustawy, dotyczących ukarania za wykroczenie, za które wymierzono karę ograniczenia wolności lub karę grzywny,</w:t>
      </w:r>
    </w:p>
    <w:p w14:paraId="0C6B39ED" w14:textId="77777777" w:rsidR="00583D5D" w:rsidRPr="00485AF5" w:rsidRDefault="00583D5D" w:rsidP="00447690">
      <w:pPr>
        <w:pStyle w:val="Nagwek3"/>
        <w:keepLines/>
        <w:rPr>
          <w:rFonts w:cs="Arial"/>
        </w:rPr>
      </w:pPr>
      <w:r w:rsidRPr="00485AF5">
        <w:rPr>
          <w:rFonts w:cs="Arial"/>
        </w:rPr>
        <w:t>art. 109 ust. 1 pkt 2 lit. c ustawy,</w:t>
      </w:r>
    </w:p>
    <w:p w14:paraId="0899E8FB" w14:textId="77777777" w:rsidR="00583D5D" w:rsidRPr="00485AF5" w:rsidRDefault="00583D5D" w:rsidP="00447690">
      <w:pPr>
        <w:pStyle w:val="Nagwek3"/>
        <w:keepLines/>
        <w:rPr>
          <w:rFonts w:cs="Arial"/>
        </w:rPr>
      </w:pPr>
      <w:r w:rsidRPr="00485AF5">
        <w:rPr>
          <w:rFonts w:cs="Arial"/>
        </w:rPr>
        <w:t>art.  109 ust. 1 pkt 3 ustawy, dotyczących ukarania za wykroczenie, za które wymierzono karę ograniczenia wolności lub karę grzywny,</w:t>
      </w:r>
    </w:p>
    <w:p w14:paraId="138B9B49" w14:textId="77777777" w:rsidR="00583D5D" w:rsidRPr="00485AF5" w:rsidRDefault="00583D5D" w:rsidP="00447690">
      <w:pPr>
        <w:pStyle w:val="Nagwek3"/>
        <w:keepLines/>
        <w:rPr>
          <w:rFonts w:cs="Arial"/>
        </w:rPr>
      </w:pPr>
      <w:r w:rsidRPr="00485AF5">
        <w:rPr>
          <w:rFonts w:cs="Arial"/>
        </w:rPr>
        <w:t xml:space="preserve">art. 109 ust. 1 pkt 5–10 ustawy </w:t>
      </w:r>
    </w:p>
    <w:p w14:paraId="6DD0F88A" w14:textId="77777777" w:rsidR="008F1446" w:rsidRPr="00485AF5" w:rsidRDefault="008F1446" w:rsidP="00447690">
      <w:pPr>
        <w:pStyle w:val="Nagwek2"/>
        <w:keepLines/>
        <w:rPr>
          <w:rFonts w:cs="Arial"/>
        </w:rPr>
      </w:pPr>
      <w:r w:rsidRPr="00485AF5">
        <w:rPr>
          <w:rFonts w:cs="Arial"/>
        </w:rPr>
        <w:t xml:space="preserve">oświadczenia wykonawcy, w zakresie </w:t>
      </w:r>
      <w:bookmarkStart w:id="7" w:name="_Hlk62478621"/>
      <w:r w:rsidRPr="00485AF5">
        <w:rPr>
          <w:rFonts w:cs="Arial"/>
        </w:rPr>
        <w:t xml:space="preserve">art. 108 ust. 1 pkt 5 ustawy Pzp, </w:t>
      </w:r>
      <w:bookmarkEnd w:id="7"/>
      <w:r w:rsidRPr="00485AF5">
        <w:rPr>
          <w:rFonts w:cs="Arial"/>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4DBA8BE" w14:textId="77777777" w:rsidR="00E51E3A" w:rsidRPr="00485AF5" w:rsidRDefault="008F1446" w:rsidP="00447690">
      <w:pPr>
        <w:pStyle w:val="Nagwek1"/>
        <w:keepNext/>
        <w:keepLines/>
        <w:rPr>
          <w:rFonts w:cs="Arial"/>
        </w:rPr>
      </w:pPr>
      <w:r w:rsidRPr="00485AF5">
        <w:rPr>
          <w:rFonts w:cs="Arial"/>
        </w:rPr>
        <w:t>Jeżeli wykonawca ma siedzibę lub miejsce zamieszkania poza granicami Rzeczypospolitej Polskiej, zamiast</w:t>
      </w:r>
      <w:r w:rsidR="00E51E3A" w:rsidRPr="00485AF5">
        <w:rPr>
          <w:rFonts w:cs="Arial"/>
        </w:rPr>
        <w:t>:</w:t>
      </w:r>
    </w:p>
    <w:p w14:paraId="79E535FF" w14:textId="77777777" w:rsidR="008F1446" w:rsidRPr="00485AF5" w:rsidRDefault="008F1446" w:rsidP="00447690">
      <w:pPr>
        <w:pStyle w:val="Nagwek2"/>
        <w:keepLines/>
        <w:rPr>
          <w:rFonts w:cs="Arial"/>
        </w:rPr>
      </w:pPr>
      <w:r w:rsidRPr="00485AF5">
        <w:rPr>
          <w:rFonts w:cs="Arial"/>
        </w:rPr>
        <w:t>informacji z Krajowego Rejestru Karnego, o której mowa w pkt 3.1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3.1 - wystawione nie wcześniej niż 6 miesięcy przed jego złożeniem.</w:t>
      </w:r>
    </w:p>
    <w:p w14:paraId="69556195" w14:textId="77777777" w:rsidR="00517FC4" w:rsidRPr="00485AF5" w:rsidRDefault="00E51E3A" w:rsidP="00447690">
      <w:pPr>
        <w:pStyle w:val="Nagwek2"/>
        <w:keepLines/>
        <w:rPr>
          <w:rFonts w:cs="Arial"/>
        </w:rPr>
      </w:pPr>
      <w:r w:rsidRPr="00485AF5">
        <w:rPr>
          <w:rFonts w:cs="Arial"/>
        </w:rPr>
        <w:t xml:space="preserve">zaświadczenia, o którym mowa w </w:t>
      </w:r>
      <w:r w:rsidR="00517FC4" w:rsidRPr="00485AF5">
        <w:rPr>
          <w:rFonts w:cs="Arial"/>
        </w:rPr>
        <w:t>pkt 3.2</w:t>
      </w:r>
      <w:r w:rsidRPr="00485AF5">
        <w:rPr>
          <w:rFonts w:cs="Arial"/>
        </w:rPr>
        <w:t xml:space="preserve">, zaświadczenia albo innego dokumentu potwierdzającego, że wykonawca nie zalega z opłacaniem składek na ubezpieczenia społeczne lub zdrowotne, o których mowa </w:t>
      </w:r>
      <w:r w:rsidR="00517FC4" w:rsidRPr="00485AF5">
        <w:rPr>
          <w:rFonts w:cs="Arial"/>
        </w:rPr>
        <w:t>w pkt 3.3</w:t>
      </w:r>
      <w:r w:rsidRPr="00485AF5">
        <w:rPr>
          <w:rFonts w:cs="Arial"/>
        </w:rPr>
        <w:t xml:space="preserve">, lub odpisu albo informacji z Krajowego Rejestru Sądowego lub z Centralnej Ewidencji i Informacji o Działalności Gospodarczej, o których mowa w </w:t>
      </w:r>
      <w:r w:rsidR="00517FC4" w:rsidRPr="00485AF5">
        <w:rPr>
          <w:rFonts w:cs="Arial"/>
        </w:rPr>
        <w:t>pkt 3.4</w:t>
      </w:r>
      <w:r w:rsidRPr="00485AF5">
        <w:rPr>
          <w:rFonts w:cs="Arial"/>
        </w:rPr>
        <w:t xml:space="preserve"> – składa dokument lub dokumenty wystawione w kraju, w którym wykonawca ma siedzibę lub miejsce zamieszkania, potwierdzające odpowiednio, że: </w:t>
      </w:r>
    </w:p>
    <w:p w14:paraId="0B8D8B57" w14:textId="77777777" w:rsidR="00517FC4" w:rsidRPr="00485AF5" w:rsidRDefault="00E51E3A" w:rsidP="00447690">
      <w:pPr>
        <w:pStyle w:val="Nagwek3"/>
        <w:keepLines/>
        <w:rPr>
          <w:rFonts w:cs="Arial"/>
        </w:rPr>
      </w:pPr>
      <w:r w:rsidRPr="00485AF5">
        <w:rPr>
          <w:rFonts w:cs="Arial"/>
        </w:rPr>
        <w:t>nie  naruszył  obowiązków  dotyczących  płatności  podatków, opłat lub składek na ubezpieczenie społeczne lub zdrowotne</w:t>
      </w:r>
      <w:r w:rsidR="00517FC4" w:rsidRPr="00485AF5">
        <w:rPr>
          <w:rFonts w:cs="Arial"/>
        </w:rPr>
        <w:t xml:space="preserve"> - wystawione nie wcześniej niż 3 miesiące przed ich złożeniem</w:t>
      </w:r>
    </w:p>
    <w:p w14:paraId="502745E5" w14:textId="77777777" w:rsidR="00517FC4" w:rsidRPr="00485AF5" w:rsidRDefault="00E51E3A" w:rsidP="00447690">
      <w:pPr>
        <w:pStyle w:val="Nagwek3"/>
        <w:keepLines/>
        <w:rPr>
          <w:rFonts w:cs="Arial"/>
        </w:rPr>
      </w:pPr>
      <w:r w:rsidRPr="00485AF5">
        <w:rPr>
          <w:rFonts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17FC4" w:rsidRPr="00485AF5">
        <w:rPr>
          <w:rFonts w:cs="Arial"/>
        </w:rPr>
        <w:t xml:space="preserve"> - wystawione nie wcześniej niż 3 miesiące przed ich złożeniem</w:t>
      </w:r>
      <w:r w:rsidRPr="00485AF5">
        <w:rPr>
          <w:rFonts w:cs="Arial"/>
        </w:rPr>
        <w:t xml:space="preserve">. </w:t>
      </w:r>
    </w:p>
    <w:p w14:paraId="0DB1525D" w14:textId="77777777" w:rsidR="00E51E3A" w:rsidRPr="00485AF5" w:rsidRDefault="00E51E3A" w:rsidP="00447690">
      <w:pPr>
        <w:pStyle w:val="Nagwek2"/>
        <w:keepLines/>
        <w:rPr>
          <w:rFonts w:cs="Arial"/>
        </w:rPr>
      </w:pPr>
      <w:r w:rsidRPr="00485AF5">
        <w:rPr>
          <w:rFonts w:cs="Arial"/>
        </w:rPr>
        <w:lastRenderedPageBreak/>
        <w:t xml:space="preserve">Jeżeli w kraju, w którym wykonawca ma siedzibę lub miejsce zamieszkania, nie wydaje się dokumentów, o których mowa </w:t>
      </w:r>
      <w:r w:rsidR="00517FC4" w:rsidRPr="00485AF5">
        <w:rPr>
          <w:rFonts w:cs="Arial"/>
        </w:rPr>
        <w:t>pkt 4</w:t>
      </w:r>
      <w:r w:rsidRPr="00485AF5">
        <w:rPr>
          <w:rFonts w:cs="Arial"/>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17FC4" w:rsidRPr="00485AF5">
        <w:rPr>
          <w:rFonts w:cs="Arial"/>
        </w:rPr>
        <w:t>, z zachowaniem terminów wystawienia określonych dokumentów.</w:t>
      </w:r>
    </w:p>
    <w:p w14:paraId="66B16A09" w14:textId="77777777" w:rsidR="00C40B66" w:rsidRPr="00485AF5" w:rsidRDefault="00517FC4" w:rsidP="00447690">
      <w:pPr>
        <w:pStyle w:val="Nagwek1"/>
        <w:keepNext/>
        <w:keepLines/>
        <w:rPr>
          <w:rFonts w:cs="Arial"/>
        </w:rPr>
      </w:pPr>
      <w:r w:rsidRPr="00485AF5">
        <w:rPr>
          <w:rFonts w:cs="Arial"/>
        </w:rPr>
        <w:t>Wykonawcy wspólnie ubiegający się o udzielenie zamówienia składają o</w:t>
      </w:r>
      <w:r w:rsidR="00EE6CA6" w:rsidRPr="00485AF5">
        <w:rPr>
          <w:rFonts w:cs="Arial"/>
        </w:rPr>
        <w:t>świ</w:t>
      </w:r>
      <w:r w:rsidRPr="00485AF5">
        <w:rPr>
          <w:rFonts w:cs="Arial"/>
        </w:rPr>
        <w:t xml:space="preserve">adczenia i dokumenty określone w Rozdziale </w:t>
      </w:r>
      <w:r w:rsidR="00EE6CA6" w:rsidRPr="00485AF5">
        <w:rPr>
          <w:rFonts w:cs="Arial"/>
        </w:rPr>
        <w:t>IX dla każdego z tych wykonawców.</w:t>
      </w:r>
    </w:p>
    <w:p w14:paraId="3F3DDA93" w14:textId="77777777" w:rsidR="008F1446" w:rsidRPr="00485AF5" w:rsidRDefault="008F1446" w:rsidP="00447690">
      <w:pPr>
        <w:pStyle w:val="Akapitzlist"/>
        <w:keepNext/>
        <w:keepLines/>
      </w:pPr>
      <w:r w:rsidRPr="00485AF5">
        <w:t>Informacje o środkach komunikacji elektronicznej, przy użyciu których zamawiający będzie komunikował się z wykonawcami, oraz informacje o wymaganiach technicznych i organizacyjnych sporządzania, wysyłania i odbierania korespondencji elektronicznej</w:t>
      </w:r>
    </w:p>
    <w:p w14:paraId="42F7042E" w14:textId="77777777" w:rsidR="008F1446" w:rsidRPr="00485AF5" w:rsidRDefault="008F1446" w:rsidP="00447690">
      <w:pPr>
        <w:pStyle w:val="Nagwek1"/>
        <w:keepNext/>
        <w:keepLines/>
        <w:numPr>
          <w:ilvl w:val="0"/>
          <w:numId w:val="21"/>
        </w:numPr>
        <w:rPr>
          <w:rFonts w:cs="Arial"/>
        </w:rPr>
      </w:pPr>
      <w:r w:rsidRPr="00485AF5">
        <w:rPr>
          <w:rFonts w:cs="Arial"/>
        </w:rPr>
        <w:t>W postępowaniu o udzielenie zamówienia komunikacja między Zamawiającym a Wykonawcami odbywa się przy użyciu:</w:t>
      </w:r>
    </w:p>
    <w:p w14:paraId="19683D31" w14:textId="77777777" w:rsidR="008F1446" w:rsidRPr="00485AF5" w:rsidRDefault="008F1446" w:rsidP="00447690">
      <w:pPr>
        <w:pStyle w:val="Nagwek2"/>
        <w:keepLines/>
        <w:rPr>
          <w:rFonts w:cs="Arial"/>
        </w:rPr>
      </w:pPr>
      <w:r w:rsidRPr="00485AF5">
        <w:rPr>
          <w:rFonts w:cs="Arial"/>
        </w:rPr>
        <w:t xml:space="preserve">miniPortalu, który dostępny jest pod adresem: </w:t>
      </w:r>
      <w:hyperlink r:id="rId11" w:history="1">
        <w:r w:rsidRPr="00485AF5">
          <w:rPr>
            <w:rFonts w:cs="Arial"/>
            <w:color w:val="0563C1"/>
            <w:u w:val="single"/>
          </w:rPr>
          <w:t>https://miniportal.uzp.gov.pl/</w:t>
        </w:r>
      </w:hyperlink>
      <w:r w:rsidRPr="00485AF5">
        <w:rPr>
          <w:rFonts w:cs="Arial"/>
        </w:rPr>
        <w:t xml:space="preserve">, </w:t>
      </w:r>
    </w:p>
    <w:p w14:paraId="4F004A88" w14:textId="77777777" w:rsidR="008F1446" w:rsidRPr="00485AF5" w:rsidRDefault="008F1446" w:rsidP="00447690">
      <w:pPr>
        <w:pStyle w:val="Nagwek2"/>
        <w:keepLines/>
        <w:rPr>
          <w:rFonts w:cs="Arial"/>
        </w:rPr>
      </w:pPr>
      <w:r w:rsidRPr="00485AF5">
        <w:rPr>
          <w:rFonts w:cs="Arial"/>
        </w:rPr>
        <w:t xml:space="preserve">ePUAPu, dostępnego pod adresem: </w:t>
      </w:r>
      <w:hyperlink r:id="rId12" w:history="1">
        <w:r w:rsidRPr="00485AF5">
          <w:rPr>
            <w:rFonts w:cs="Arial"/>
            <w:color w:val="0563C1"/>
            <w:u w:val="single"/>
          </w:rPr>
          <w:t>https://epuap.gov.pl/wps/portal</w:t>
        </w:r>
      </w:hyperlink>
      <w:r w:rsidRPr="00485AF5">
        <w:rPr>
          <w:rFonts w:cs="Arial"/>
        </w:rPr>
        <w:t xml:space="preserve"> </w:t>
      </w:r>
    </w:p>
    <w:p w14:paraId="5938130E" w14:textId="77777777" w:rsidR="0018563E" w:rsidRPr="00485AF5" w:rsidRDefault="008F1446" w:rsidP="00447690">
      <w:pPr>
        <w:pStyle w:val="Nagwek2"/>
        <w:keepLines/>
        <w:numPr>
          <w:ilvl w:val="0"/>
          <w:numId w:val="0"/>
        </w:numPr>
        <w:ind w:left="567"/>
        <w:rPr>
          <w:rFonts w:cs="Arial"/>
        </w:rPr>
      </w:pPr>
      <w:r w:rsidRPr="00485AF5">
        <w:rPr>
          <w:rFonts w:cs="Arial"/>
        </w:rPr>
        <w:t xml:space="preserve">- </w:t>
      </w:r>
      <w:r w:rsidRPr="00485AF5">
        <w:rPr>
          <w:rFonts w:cs="Arial"/>
          <w:b/>
          <w:bCs/>
          <w:u w:val="single"/>
        </w:rPr>
        <w:t>obowiązkowo w zakresie składania, zmiany lub wycofania oferty przez wykonawcę</w:t>
      </w:r>
      <w:r w:rsidRPr="00485AF5">
        <w:rPr>
          <w:rFonts w:cs="Arial"/>
        </w:rPr>
        <w:t xml:space="preserve">. </w:t>
      </w:r>
    </w:p>
    <w:p w14:paraId="573FDD25" w14:textId="77777777" w:rsidR="0018563E" w:rsidRPr="00485AF5" w:rsidRDefault="0018563E" w:rsidP="00447690">
      <w:pPr>
        <w:pStyle w:val="Nagwek2"/>
        <w:keepLines/>
        <w:numPr>
          <w:ilvl w:val="0"/>
          <w:numId w:val="0"/>
        </w:numPr>
        <w:ind w:left="567"/>
        <w:rPr>
          <w:rFonts w:cs="Arial"/>
        </w:rPr>
      </w:pPr>
    </w:p>
    <w:p w14:paraId="4813C535" w14:textId="77777777" w:rsidR="008F1446" w:rsidRPr="00485AF5" w:rsidRDefault="008F1446" w:rsidP="00447690">
      <w:pPr>
        <w:pStyle w:val="Nagwek2"/>
        <w:keepLines/>
        <w:numPr>
          <w:ilvl w:val="0"/>
          <w:numId w:val="0"/>
        </w:numPr>
        <w:ind w:left="567"/>
        <w:rPr>
          <w:rFonts w:cs="Arial"/>
        </w:rPr>
      </w:pPr>
      <w:r w:rsidRPr="00485AF5">
        <w:rPr>
          <w:rFonts w:cs="Arial"/>
        </w:rPr>
        <w:t>W pozostałym zakresie może odbywać się przy użyciu ww. środków komunikacji elektronicznej lub</w:t>
      </w:r>
      <w:r w:rsidR="0018563E" w:rsidRPr="00485AF5">
        <w:rPr>
          <w:rFonts w:cs="Arial"/>
        </w:rPr>
        <w:t xml:space="preserve"> </w:t>
      </w:r>
      <w:r w:rsidRPr="00485AF5">
        <w:rPr>
          <w:rFonts w:cs="Arial"/>
        </w:rPr>
        <w:t xml:space="preserve">poczty elektronicznej pod </w:t>
      </w:r>
      <w:r w:rsidRPr="0063582C">
        <w:rPr>
          <w:rFonts w:cs="Arial"/>
        </w:rPr>
        <w:t>adrese</w:t>
      </w:r>
      <w:r w:rsidR="0018563E" w:rsidRPr="0063582C">
        <w:rPr>
          <w:rFonts w:cs="Arial"/>
        </w:rPr>
        <w:t xml:space="preserve">m </w:t>
      </w:r>
      <w:r w:rsidR="00485AF5" w:rsidRPr="0063582C">
        <w:rPr>
          <w:rFonts w:cs="Arial"/>
        </w:rPr>
        <w:t>sekretariat@cez.lodz.pl</w:t>
      </w:r>
      <w:r w:rsidR="00CC16E7" w:rsidRPr="00485AF5">
        <w:rPr>
          <w:rFonts w:cs="Arial"/>
          <w:color w:val="0563C1"/>
        </w:rPr>
        <w:t xml:space="preserve"> </w:t>
      </w:r>
      <w:r w:rsidRPr="00485AF5">
        <w:rPr>
          <w:rFonts w:cs="Arial"/>
        </w:rPr>
        <w:t xml:space="preserve">– </w:t>
      </w:r>
      <w:r w:rsidRPr="00485AF5">
        <w:rPr>
          <w:rFonts w:cs="Arial"/>
          <w:b/>
          <w:bCs/>
        </w:rPr>
        <w:t xml:space="preserve">z wyłączeniem </w:t>
      </w:r>
      <w:r w:rsidRPr="00485AF5">
        <w:rPr>
          <w:rFonts w:cs="Arial"/>
          <w:b/>
          <w:bCs/>
          <w:u w:val="single"/>
        </w:rPr>
        <w:t>składania, zmiany lub wycofania oferty przez wykonawcę</w:t>
      </w:r>
      <w:r w:rsidRPr="00485AF5">
        <w:rPr>
          <w:rFonts w:cs="Arial"/>
        </w:rPr>
        <w:t xml:space="preserve">, w szczególności do składania wniosków o wyjaśnienie SWZ, uzupełniania dokumentów, czy składania innych oświadczeń i wyjaśnień. </w:t>
      </w:r>
    </w:p>
    <w:p w14:paraId="39816A41" w14:textId="77777777" w:rsidR="008F1446" w:rsidRPr="00485AF5" w:rsidRDefault="008F1446" w:rsidP="00447690">
      <w:pPr>
        <w:pStyle w:val="Nagwek1"/>
        <w:keepNext/>
        <w:keepLines/>
        <w:rPr>
          <w:rFonts w:cs="Arial"/>
        </w:rPr>
      </w:pPr>
      <w:r w:rsidRPr="00485AF5">
        <w:rPr>
          <w:rFonts w:cs="Arial"/>
        </w:rPr>
        <w:t>Informacje ogólne:</w:t>
      </w:r>
    </w:p>
    <w:p w14:paraId="34D61DF3" w14:textId="77777777" w:rsidR="008F1446" w:rsidRPr="00485AF5" w:rsidRDefault="008F1446" w:rsidP="00447690">
      <w:pPr>
        <w:pStyle w:val="Nagwek2"/>
        <w:keepLines/>
        <w:rPr>
          <w:rFonts w:cs="Arial"/>
        </w:rPr>
      </w:pPr>
      <w:r w:rsidRPr="00485AF5">
        <w:rPr>
          <w:rFonts w:cs="Arial"/>
        </w:rPr>
        <w:t>Wykonawca zamierzający wziąć udział w postępowaniu o udzielenie zamówienia publicznego, musi posiadać konto na ePUAP. Wykonawca posiadający konto na ePUAP ma dostęp do następujących formularzy:</w:t>
      </w:r>
    </w:p>
    <w:p w14:paraId="1547C10E" w14:textId="77777777" w:rsidR="008F1446" w:rsidRPr="00485AF5" w:rsidRDefault="008F1446" w:rsidP="00447690">
      <w:pPr>
        <w:pStyle w:val="Nagwek3"/>
        <w:keepLines/>
        <w:rPr>
          <w:rFonts w:cs="Arial"/>
        </w:rPr>
      </w:pPr>
      <w:r w:rsidRPr="00485AF5">
        <w:rPr>
          <w:rFonts w:cs="Arial"/>
        </w:rPr>
        <w:t xml:space="preserve">„Formularz do złożenia, zmiany, wycofania oferty lub wniosku” oraz do </w:t>
      </w:r>
    </w:p>
    <w:p w14:paraId="7CC5FE63" w14:textId="77777777" w:rsidR="008F1446" w:rsidRPr="00485AF5" w:rsidRDefault="008F1446" w:rsidP="00447690">
      <w:pPr>
        <w:pStyle w:val="Nagwek3"/>
        <w:keepLines/>
        <w:rPr>
          <w:rFonts w:cs="Arial"/>
        </w:rPr>
      </w:pPr>
      <w:r w:rsidRPr="00485AF5">
        <w:rPr>
          <w:rFonts w:cs="Arial"/>
        </w:rPr>
        <w:t>„Formularza do komunikacji”.</w:t>
      </w:r>
    </w:p>
    <w:p w14:paraId="52BD2708" w14:textId="77777777" w:rsidR="008F1446" w:rsidRPr="00485AF5" w:rsidRDefault="008F1446" w:rsidP="00447690">
      <w:pPr>
        <w:pStyle w:val="Nagwek2"/>
        <w:keepLines/>
        <w:rPr>
          <w:rFonts w:cs="Arial"/>
        </w:rPr>
      </w:pPr>
      <w:r w:rsidRPr="00485AF5">
        <w:rPr>
          <w:rFonts w:cs="Arial"/>
        </w:rPr>
        <w:t>Wymagania techniczne i organizacyjne wysyłania i odbierania dokumentów elektronicznych, elektronicznych kopii dokumentów i oświadczeń oraz informacji przekazywanych przy ich użyciu opisane zostały w:</w:t>
      </w:r>
    </w:p>
    <w:p w14:paraId="3D8F3C8B" w14:textId="77777777" w:rsidR="008F1446" w:rsidRPr="00485AF5" w:rsidRDefault="008F1446" w:rsidP="00447690">
      <w:pPr>
        <w:pStyle w:val="Nagwek3"/>
        <w:keepLines/>
        <w:rPr>
          <w:rFonts w:cs="Arial"/>
        </w:rPr>
      </w:pPr>
      <w:r w:rsidRPr="00485AF5">
        <w:rPr>
          <w:rFonts w:cs="Arial"/>
        </w:rPr>
        <w:t>Regulaminie korzystania z systemu miniPortal</w:t>
      </w:r>
      <w:r w:rsidR="0018563E" w:rsidRPr="00485AF5">
        <w:rPr>
          <w:rFonts w:cs="Arial"/>
        </w:rPr>
        <w:t xml:space="preserve"> </w:t>
      </w:r>
      <w:hyperlink r:id="rId13" w:history="1">
        <w:r w:rsidR="0018563E" w:rsidRPr="00485AF5">
          <w:rPr>
            <w:rStyle w:val="Hipercze"/>
            <w:rFonts w:cs="Arial"/>
            <w:szCs w:val="22"/>
          </w:rPr>
          <w:t>https://miniportal.uzp.gov.pl/WarunkiUslugi</w:t>
        </w:r>
      </w:hyperlink>
      <w:r w:rsidRPr="00485AF5">
        <w:rPr>
          <w:rFonts w:cs="Arial"/>
        </w:rPr>
        <w:t xml:space="preserve"> oraz </w:t>
      </w:r>
    </w:p>
    <w:p w14:paraId="3B1263C8" w14:textId="77777777" w:rsidR="008F1446" w:rsidRPr="00485AF5" w:rsidRDefault="008F1446" w:rsidP="00447690">
      <w:pPr>
        <w:pStyle w:val="Nagwek3"/>
        <w:keepLines/>
        <w:rPr>
          <w:rFonts w:cs="Arial"/>
        </w:rPr>
      </w:pPr>
      <w:r w:rsidRPr="00485AF5">
        <w:rPr>
          <w:rFonts w:cs="Arial"/>
        </w:rPr>
        <w:lastRenderedPageBreak/>
        <w:t xml:space="preserve">Warunkach korzystania z elektronicznej platformy usług administracji publicznej (ePUAP) </w:t>
      </w:r>
      <w:hyperlink r:id="rId14" w:history="1">
        <w:r w:rsidRPr="00485AF5">
          <w:rPr>
            <w:rFonts w:cs="Arial"/>
            <w:color w:val="0563C1"/>
            <w:u w:val="single"/>
          </w:rPr>
          <w:t>https://epuap.gov.pl/wps/portal/strefa-klienta/regulamin</w:t>
        </w:r>
      </w:hyperlink>
      <w:r w:rsidRPr="00485AF5">
        <w:rPr>
          <w:rFonts w:cs="Arial"/>
        </w:rPr>
        <w:t>.</w:t>
      </w:r>
    </w:p>
    <w:p w14:paraId="4B8ACDD7" w14:textId="77777777" w:rsidR="008F1446" w:rsidRPr="00485AF5" w:rsidRDefault="008F1446" w:rsidP="00447690">
      <w:pPr>
        <w:pStyle w:val="Nagwek2"/>
        <w:keepLines/>
        <w:rPr>
          <w:rFonts w:cs="Arial"/>
        </w:rPr>
      </w:pPr>
      <w:r w:rsidRPr="00485AF5">
        <w:rPr>
          <w:rFonts w:cs="Arial"/>
        </w:rPr>
        <w:t>Maksymalny rozmiar plików przesyłanych za pośrednictwem dedykowanych formularzy: „Formularz złożenia, zmiany, wycofania oferty lub wniosku” i „Formularza do komunikacji” wynosi 150 MB.</w:t>
      </w:r>
    </w:p>
    <w:p w14:paraId="2707974F" w14:textId="77777777" w:rsidR="008F1446" w:rsidRPr="00485AF5" w:rsidRDefault="008F1446" w:rsidP="00447690">
      <w:pPr>
        <w:pStyle w:val="Nagwek2"/>
        <w:keepLines/>
        <w:rPr>
          <w:rFonts w:cs="Arial"/>
        </w:rPr>
      </w:pPr>
      <w:r w:rsidRPr="00485AF5">
        <w:rPr>
          <w:rFonts w:cs="Arial"/>
        </w:rPr>
        <w:t>Za datę przekazania oferty, wniosków, zawiadomień, dokumentów elektronicznych, oświadczeń lub elektronicznych kopii dokumentów lub oświadczeń oraz innych informacji przyjmuje się datę ich przekazania na ePUAP.</w:t>
      </w:r>
    </w:p>
    <w:p w14:paraId="6944823F" w14:textId="77777777" w:rsidR="008F1446" w:rsidRPr="00485AF5" w:rsidRDefault="008F1446" w:rsidP="00447690">
      <w:pPr>
        <w:pStyle w:val="Nagwek2"/>
        <w:keepLines/>
        <w:rPr>
          <w:rFonts w:cs="Arial"/>
        </w:rPr>
      </w:pPr>
      <w:r w:rsidRPr="00485AF5">
        <w:rPr>
          <w:rFonts w:cs="Arial"/>
        </w:rPr>
        <w:t>Dane postępowanie można wyszukać na Liście wszystkich postępowań w miniPortalu klikając wcześniej opcję „Dla Wykonawców” lub ze strony głównej z zakładki Postępowania.</w:t>
      </w:r>
    </w:p>
    <w:p w14:paraId="04458ED8" w14:textId="77777777" w:rsidR="008F1446" w:rsidRPr="00485AF5" w:rsidRDefault="008F1446" w:rsidP="00447690">
      <w:pPr>
        <w:pStyle w:val="Nagwek1"/>
        <w:keepNext/>
        <w:keepLines/>
        <w:rPr>
          <w:rFonts w:cs="Arial"/>
        </w:rPr>
      </w:pPr>
      <w:r w:rsidRPr="00485AF5">
        <w:rPr>
          <w:rFonts w:cs="Arial"/>
        </w:rPr>
        <w:t>Szczegółowe wymagania w zakresie składania, zmiany i wycofania oferty określone zostały w Rozdziale XV SWZ.</w:t>
      </w:r>
    </w:p>
    <w:p w14:paraId="7B85B3C8" w14:textId="77777777" w:rsidR="008F1446" w:rsidRPr="00485AF5" w:rsidRDefault="008F1446" w:rsidP="00447690">
      <w:pPr>
        <w:pStyle w:val="Nagwek1"/>
        <w:keepNext/>
        <w:keepLines/>
        <w:rPr>
          <w:rFonts w:cs="Arial"/>
        </w:rPr>
      </w:pPr>
      <w:r w:rsidRPr="00485AF5">
        <w:rPr>
          <w:rFonts w:cs="Arial"/>
        </w:rPr>
        <w:t xml:space="preserve">Sposób komunikowania się Zamawiającego z Wykonawcami </w:t>
      </w:r>
      <w:r w:rsidRPr="00485AF5">
        <w:rPr>
          <w:rFonts w:cs="Arial"/>
          <w:u w:val="single"/>
        </w:rPr>
        <w:t xml:space="preserve">(nie dotyczy składania, </w:t>
      </w:r>
      <w:r w:rsidRPr="00485AF5">
        <w:rPr>
          <w:rFonts w:cs="Arial"/>
        </w:rPr>
        <w:t>zmiany i wycofania</w:t>
      </w:r>
      <w:r w:rsidRPr="00485AF5">
        <w:rPr>
          <w:rFonts w:cs="Arial"/>
          <w:u w:val="single"/>
        </w:rPr>
        <w:t xml:space="preserve"> oferty)</w:t>
      </w:r>
    </w:p>
    <w:p w14:paraId="534EEC27" w14:textId="77777777" w:rsidR="007F5860" w:rsidRPr="00485AF5" w:rsidRDefault="008F1446" w:rsidP="00447690">
      <w:pPr>
        <w:pStyle w:val="Nagwek2"/>
        <w:keepLines/>
        <w:rPr>
          <w:rFonts w:cs="Arial"/>
          <w:b/>
          <w:bCs/>
        </w:rPr>
      </w:pPr>
      <w:r w:rsidRPr="00485AF5">
        <w:rPr>
          <w:rFonts w:cs="Arial"/>
        </w:rPr>
        <w:t>W postępowaniu o udzielenie zamówienia komunikacja pomiędzy Zamawiającym a Wykonawcami w szczególności składanie oświadczeń, wniosków, zawiadomień oraz przekazywanie informacji odbywa się elektronicznie</w:t>
      </w:r>
      <w:r w:rsidR="007F5860" w:rsidRPr="00485AF5">
        <w:rPr>
          <w:rFonts w:cs="Arial"/>
        </w:rPr>
        <w:t>:</w:t>
      </w:r>
    </w:p>
    <w:p w14:paraId="15C66E9C" w14:textId="77777777" w:rsidR="008F1446" w:rsidRPr="0063582C" w:rsidRDefault="008F1446" w:rsidP="00447690">
      <w:pPr>
        <w:pStyle w:val="Nagwek3"/>
        <w:keepLines/>
        <w:rPr>
          <w:rFonts w:cs="Arial"/>
          <w:b/>
          <w:bCs/>
        </w:rPr>
      </w:pPr>
      <w:r w:rsidRPr="00485AF5">
        <w:rPr>
          <w:rFonts w:cs="Arial"/>
        </w:rPr>
        <w:t xml:space="preserve">za pośrednictwem dedykowanego formularza: „Formularz do komunikacji” dostępnego na ePUAP oraz </w:t>
      </w:r>
      <w:r w:rsidRPr="0063582C">
        <w:rPr>
          <w:rFonts w:cs="Arial"/>
        </w:rPr>
        <w:t>udostępnionego przez miniPortal</w:t>
      </w:r>
      <w:r w:rsidR="007F5860" w:rsidRPr="0063582C">
        <w:rPr>
          <w:rFonts w:cs="Arial"/>
        </w:rPr>
        <w:t xml:space="preserve"> lub</w:t>
      </w:r>
    </w:p>
    <w:p w14:paraId="788E135C" w14:textId="77777777" w:rsidR="008F1446" w:rsidRPr="0063582C" w:rsidRDefault="008F1446" w:rsidP="00447690">
      <w:pPr>
        <w:pStyle w:val="Nagwek3"/>
        <w:keepLines/>
        <w:rPr>
          <w:rStyle w:val="Hipercze"/>
          <w:rFonts w:cs="Arial"/>
        </w:rPr>
      </w:pPr>
      <w:r w:rsidRPr="0063582C">
        <w:rPr>
          <w:rFonts w:cs="Arial"/>
        </w:rPr>
        <w:t xml:space="preserve">za pomocą poczty elektronicznej, email </w:t>
      </w:r>
      <w:r w:rsidR="00485AF5" w:rsidRPr="0063582C">
        <w:rPr>
          <w:rFonts w:cs="Arial"/>
        </w:rPr>
        <w:t>sekretariat@cez.lodz.pl</w:t>
      </w:r>
    </w:p>
    <w:p w14:paraId="7D89B591" w14:textId="35B887A5" w:rsidR="007F5860" w:rsidRPr="00485AF5" w:rsidRDefault="007F5860" w:rsidP="00447690">
      <w:pPr>
        <w:pStyle w:val="Nagwek3"/>
        <w:keepLines/>
        <w:numPr>
          <w:ilvl w:val="0"/>
          <w:numId w:val="0"/>
        </w:numPr>
        <w:ind w:left="709"/>
        <w:rPr>
          <w:rFonts w:cs="Arial"/>
          <w:b/>
          <w:bCs/>
          <w:lang w:val="pl-PL"/>
        </w:rPr>
      </w:pPr>
      <w:r w:rsidRPr="0063582C">
        <w:rPr>
          <w:rFonts w:cs="Arial"/>
        </w:rPr>
        <w:t xml:space="preserve">We wszelkiej korespondencji związanej z niniejszym postępowaniem Zamawiający i Wykonawcy posługują się znakiem sprawy </w:t>
      </w:r>
      <w:r w:rsidR="0090183A">
        <w:rPr>
          <w:rFonts w:cs="Arial"/>
          <w:szCs w:val="22"/>
          <w:lang w:val="pl-PL"/>
        </w:rPr>
        <w:t>2</w:t>
      </w:r>
      <w:r w:rsidR="00485AF5" w:rsidRPr="0063582C">
        <w:rPr>
          <w:rFonts w:cs="Arial"/>
        </w:rPr>
        <w:t>/SK/2021</w:t>
      </w:r>
      <w:r w:rsidR="00485AF5" w:rsidRPr="0063582C">
        <w:rPr>
          <w:rFonts w:cs="Arial"/>
          <w:lang w:val="pl-PL"/>
        </w:rPr>
        <w:t>.</w:t>
      </w:r>
    </w:p>
    <w:p w14:paraId="27077357" w14:textId="77777777" w:rsidR="008F1446" w:rsidRPr="00485AF5" w:rsidRDefault="008F1446" w:rsidP="00447690">
      <w:pPr>
        <w:pStyle w:val="Nagwek2"/>
        <w:keepLines/>
        <w:rPr>
          <w:rFonts w:cs="Arial"/>
          <w:b/>
          <w:bCs/>
        </w:rPr>
      </w:pPr>
      <w:r w:rsidRPr="00485AF5">
        <w:rPr>
          <w:rFonts w:cs="Arial"/>
        </w:rPr>
        <w:t>Dokumenty elektroniczne, składane są przez Wykonawcę za pośrednictwem „Formularza do komunikacji” jako załączniki. Zamawiający dopuszcza również możliwość składania dokumentów elektronicznych za pomocą poczty elektronicznej, na wskazany w pkt 4.</w:t>
      </w:r>
      <w:r w:rsidR="00784E46" w:rsidRPr="00485AF5">
        <w:rPr>
          <w:rFonts w:cs="Arial"/>
          <w:lang w:val="pl-PL"/>
        </w:rPr>
        <w:t>1.</w:t>
      </w:r>
      <w:r w:rsidRPr="00485AF5">
        <w:rPr>
          <w:rFonts w:cs="Arial"/>
        </w:rPr>
        <w:t>2 adres email.</w:t>
      </w:r>
    </w:p>
    <w:p w14:paraId="63E0873A" w14:textId="77777777" w:rsidR="007F5860" w:rsidRPr="00485AF5" w:rsidRDefault="008F1446" w:rsidP="00447690">
      <w:pPr>
        <w:pStyle w:val="Nagwek2"/>
        <w:keepLines/>
        <w:rPr>
          <w:rFonts w:cs="Arial"/>
          <w:b/>
          <w:bCs/>
        </w:rPr>
      </w:pPr>
      <w:r w:rsidRPr="00485AF5">
        <w:rPr>
          <w:rFonts w:cs="Arial"/>
        </w:rPr>
        <w:t>Sposób sporządzenia dokumentów elektronicznych musi być zgody z wymaganiami określonymi w</w:t>
      </w:r>
      <w:r w:rsidR="007F5860" w:rsidRPr="00485AF5">
        <w:rPr>
          <w:rFonts w:cs="Arial"/>
        </w:rPr>
        <w:t>:</w:t>
      </w:r>
    </w:p>
    <w:p w14:paraId="37B0A5DF" w14:textId="77777777" w:rsidR="007F5860" w:rsidRPr="00485AF5" w:rsidRDefault="008F1446" w:rsidP="00447690">
      <w:pPr>
        <w:pStyle w:val="Nagwek3"/>
        <w:keepLines/>
        <w:rPr>
          <w:rFonts w:cs="Arial"/>
          <w:b/>
          <w:bCs/>
        </w:rPr>
      </w:pPr>
      <w:r w:rsidRPr="00485AF5">
        <w:rPr>
          <w:rFonts w:cs="Aria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t>
      </w:r>
    </w:p>
    <w:p w14:paraId="0ED821C6" w14:textId="77777777" w:rsidR="008F1446" w:rsidRPr="00485AF5" w:rsidRDefault="008F1446" w:rsidP="00447690">
      <w:pPr>
        <w:pStyle w:val="Nagwek3"/>
        <w:keepLines/>
        <w:rPr>
          <w:rFonts w:cs="Arial"/>
          <w:b/>
          <w:bCs/>
        </w:rPr>
      </w:pPr>
      <w:r w:rsidRPr="00485AF5">
        <w:rPr>
          <w:rFonts w:cs="Arial"/>
        </w:rPr>
        <w:t xml:space="preserve">rozporządzeniu Ministra Rozwoju, Pracy i Technologii z dnia 23 grudnia 2020 r. w sprawie podmiotowych środków dowodowych oraz innych dokumentów lub oświadczeń, jakich może żądać zamawiający od wykonawcy. </w:t>
      </w:r>
    </w:p>
    <w:p w14:paraId="14946088" w14:textId="77777777" w:rsidR="008F1446" w:rsidRPr="00485AF5" w:rsidRDefault="008F1446" w:rsidP="00447690">
      <w:pPr>
        <w:pStyle w:val="Nagwek2"/>
        <w:keepLines/>
        <w:rPr>
          <w:rFonts w:cs="Arial"/>
          <w:b/>
          <w:bCs/>
        </w:rPr>
      </w:pPr>
      <w:r w:rsidRPr="00485AF5">
        <w:rPr>
          <w:rFonts w:cs="Arial"/>
        </w:rPr>
        <w:t>Zamawiający zaleca,  aby załączniki przekazywane za pomocą poczty elektronicznej miały nie większy łączny rozmiar niż 10MB (w przypadku przekroczenia tego rozmiaru należy przesłać kilka odrębnych wiadomości).</w:t>
      </w:r>
    </w:p>
    <w:p w14:paraId="1B47EC58" w14:textId="77777777" w:rsidR="008F1446" w:rsidRPr="00485AF5" w:rsidRDefault="008F1446" w:rsidP="00447690">
      <w:pPr>
        <w:pStyle w:val="Nagwek2"/>
        <w:keepLines/>
        <w:rPr>
          <w:rFonts w:cs="Arial"/>
          <w:b/>
          <w:bCs/>
        </w:rPr>
      </w:pPr>
      <w:r w:rsidRPr="00485AF5">
        <w:rPr>
          <w:rFonts w:cs="Arial"/>
        </w:rPr>
        <w:lastRenderedPageBreak/>
        <w:t xml:space="preserve">Preferowany format przekazywanych plików do DOC, DOCX, ODT, XLS, XLSX, ODS, XPS, RTF, PDF, XML (w przypadku plików XML granicą dopuszczalności ich przekazywania jest dostępność wizualizatorów ich treści – tak KIO 1467/19, np. dopuszczalne jest przekazanie dokumentu JEDZ w formie pliku XML sporządzonego w serwisie </w:t>
      </w:r>
      <w:hyperlink r:id="rId15" w:history="1">
        <w:r w:rsidRPr="00485AF5">
          <w:rPr>
            <w:rFonts w:cs="Arial"/>
            <w:color w:val="0563C1"/>
            <w:u w:val="single"/>
          </w:rPr>
          <w:t>https://espd.uzp.gov.pl/</w:t>
        </w:r>
      </w:hyperlink>
      <w:r w:rsidRPr="00485AF5">
        <w:rPr>
          <w:rFonts w:cs="Arial"/>
        </w:rPr>
        <w:t>, gdyż zamawiający w tym samym serwisie może przesłany plik zwizualizować i zapoznać się z jego treścią).</w:t>
      </w:r>
      <w:r w:rsidR="007F5860" w:rsidRPr="00485AF5">
        <w:rPr>
          <w:rFonts w:cs="Arial"/>
        </w:rPr>
        <w:t xml:space="preserve"> </w:t>
      </w:r>
    </w:p>
    <w:p w14:paraId="3142A285" w14:textId="77777777" w:rsidR="008F1446" w:rsidRPr="00485AF5" w:rsidRDefault="008F1446" w:rsidP="00447690">
      <w:pPr>
        <w:pStyle w:val="Nagwek2"/>
        <w:keepLines/>
        <w:rPr>
          <w:rFonts w:cs="Arial"/>
          <w:b/>
          <w:bCs/>
        </w:rPr>
      </w:pPr>
      <w:r w:rsidRPr="00485AF5">
        <w:rPr>
          <w:rFonts w:cs="Arial"/>
        </w:rPr>
        <w:t>Dopuszcza się również przesyłanie folderów (plików) w formacie poddającym dane kompresji w formacie ZIP, TAR, GZ (GZIP) i 7Z. W przypadku przesłania folderu (pliku) skompresowanego w formacie RAR, Zamawiający podejmie próbę jego otworzenia, ale ryzyko braku możliwości zapoznania się z treścią tego folderu (pliku) obciąża przesyłającego go wykonawcę, dlatego format ten nie jest zalecany.</w:t>
      </w:r>
    </w:p>
    <w:p w14:paraId="646184C8" w14:textId="77777777" w:rsidR="008F1446" w:rsidRPr="00485AF5" w:rsidRDefault="008F1446" w:rsidP="00447690">
      <w:pPr>
        <w:pStyle w:val="Akapitzlist"/>
        <w:keepNext/>
        <w:keepLines/>
      </w:pPr>
      <w:r w:rsidRPr="00485AF5">
        <w:t>Informacje o sposobie komunikowania się zamawiającego z wykonawcami  w inny sposób niż przy użyciu środków komunikacji elektronicznej, w tym w przypadku zaistnienia jednej z sytuacji określonych w art. 65 ust. 1, art. 66 i art. 69;</w:t>
      </w:r>
    </w:p>
    <w:p w14:paraId="0C2FDCE7" w14:textId="77777777" w:rsidR="008F1446" w:rsidRPr="00485AF5" w:rsidRDefault="008F1446" w:rsidP="00447690">
      <w:pPr>
        <w:keepNext/>
        <w:keepLines/>
        <w:rPr>
          <w:szCs w:val="22"/>
        </w:rPr>
      </w:pPr>
      <w:r w:rsidRPr="00485AF5">
        <w:rPr>
          <w:szCs w:val="22"/>
        </w:rPr>
        <w:t>Zamawiający nie przewiduje komunikowania się z wykonawcami w inny sposób niż przy użyciu środków komunikacji elektronicznej.</w:t>
      </w:r>
    </w:p>
    <w:p w14:paraId="233A4124" w14:textId="77777777" w:rsidR="008F1446" w:rsidRPr="00485AF5" w:rsidRDefault="008F1446" w:rsidP="00447690">
      <w:pPr>
        <w:keepNext/>
        <w:keepLines/>
        <w:rPr>
          <w:szCs w:val="22"/>
        </w:rPr>
      </w:pPr>
    </w:p>
    <w:p w14:paraId="0CE1D6E7" w14:textId="77777777" w:rsidR="008F1446" w:rsidRPr="00485AF5" w:rsidRDefault="008F1446" w:rsidP="00447690">
      <w:pPr>
        <w:pStyle w:val="Akapitzlist"/>
        <w:keepNext/>
        <w:keepLines/>
      </w:pPr>
      <w:r w:rsidRPr="00485AF5">
        <w:t>Wskazanie osób do komunikowania się z wykonawcami</w:t>
      </w:r>
    </w:p>
    <w:p w14:paraId="4EFE00B5" w14:textId="77777777" w:rsidR="00C5233B" w:rsidRPr="00C5233B" w:rsidRDefault="00CC16E7" w:rsidP="00447690">
      <w:pPr>
        <w:pStyle w:val="Nagwek1"/>
        <w:keepNext/>
        <w:keepLines/>
        <w:numPr>
          <w:ilvl w:val="0"/>
          <w:numId w:val="22"/>
        </w:numPr>
        <w:rPr>
          <w:rFonts w:cs="Arial"/>
        </w:rPr>
      </w:pPr>
      <w:r w:rsidRPr="00C5233B">
        <w:rPr>
          <w:rFonts w:cs="Arial"/>
        </w:rPr>
        <w:t xml:space="preserve">Zamawiający wyznacza następujące osoby do kontaktu z Wykonawcami w zakresie procedury przetargowej: </w:t>
      </w:r>
      <w:r w:rsidR="00C5233B" w:rsidRPr="0063582C">
        <w:rPr>
          <w:rFonts w:cs="Arial"/>
          <w:lang w:val="pl-PL"/>
        </w:rPr>
        <w:t>Beata Sepska</w:t>
      </w:r>
      <w:r w:rsidRPr="0063582C">
        <w:rPr>
          <w:rFonts w:cs="Arial"/>
        </w:rPr>
        <w:t xml:space="preserve">, </w:t>
      </w:r>
      <w:r w:rsidR="00C5233B" w:rsidRPr="0063582C">
        <w:rPr>
          <w:rFonts w:cs="Arial"/>
        </w:rPr>
        <w:t>tel. 42 637 72 78</w:t>
      </w:r>
      <w:r w:rsidR="00C5233B" w:rsidRPr="0063582C">
        <w:rPr>
          <w:rFonts w:cs="Arial"/>
          <w:lang w:val="pl-PL"/>
        </w:rPr>
        <w:t>.</w:t>
      </w:r>
    </w:p>
    <w:p w14:paraId="016E00B7" w14:textId="77777777" w:rsidR="008F1446" w:rsidRPr="00C5233B" w:rsidRDefault="008F1446" w:rsidP="00447690">
      <w:pPr>
        <w:pStyle w:val="Nagwek1"/>
        <w:keepNext/>
        <w:keepLines/>
        <w:numPr>
          <w:ilvl w:val="0"/>
          <w:numId w:val="22"/>
        </w:numPr>
        <w:rPr>
          <w:rFonts w:cs="Arial"/>
        </w:rPr>
      </w:pPr>
      <w:r w:rsidRPr="00C5233B">
        <w:rPr>
          <w:rFonts w:cs="Arial"/>
          <w:u w:val="single"/>
        </w:rPr>
        <w:t>Komunikacja ustna dopuszczalna</w:t>
      </w:r>
      <w:r w:rsidRPr="00C5233B">
        <w:rPr>
          <w:rFonts w:cs="Arial"/>
        </w:rPr>
        <w:t xml:space="preserve"> jest tylko w odniesieniu do informacji, które nie są istotne, w szczególności nie dotyczą ogłoszenia o zamówieniu lub dokumentów zamówienia oraz ofert, o ile jej treść jest udokumentowana. </w:t>
      </w:r>
    </w:p>
    <w:p w14:paraId="741E219A" w14:textId="77777777" w:rsidR="008F1446" w:rsidRPr="00485AF5" w:rsidRDefault="008F1446" w:rsidP="00447690">
      <w:pPr>
        <w:pStyle w:val="Nagwek1"/>
        <w:keepNext/>
        <w:keepLines/>
        <w:rPr>
          <w:rFonts w:cs="Arial"/>
        </w:rPr>
      </w:pPr>
      <w:r w:rsidRPr="00485AF5">
        <w:rPr>
          <w:rFonts w:cs="Arial"/>
        </w:rPr>
        <w:t xml:space="preserve">e-mail do </w:t>
      </w:r>
      <w:r w:rsidRPr="0063582C">
        <w:rPr>
          <w:rFonts w:cs="Arial"/>
        </w:rPr>
        <w:t xml:space="preserve">korespondencji: </w:t>
      </w:r>
      <w:r w:rsidR="00C5233B" w:rsidRPr="0063582C">
        <w:rPr>
          <w:rFonts w:cs="Arial"/>
          <w:lang w:val="pl-PL"/>
        </w:rPr>
        <w:t>sekretariat@cez.lodz.pl.</w:t>
      </w:r>
    </w:p>
    <w:p w14:paraId="42FC08D5" w14:textId="2DEE134E" w:rsidR="00CC16E7" w:rsidRPr="00485AF5" w:rsidRDefault="00CC16E7" w:rsidP="00447690">
      <w:pPr>
        <w:pStyle w:val="Nagwek1"/>
        <w:keepNext/>
        <w:keepLines/>
        <w:rPr>
          <w:rFonts w:cs="Arial"/>
        </w:rPr>
      </w:pPr>
      <w:r w:rsidRPr="00485AF5">
        <w:rPr>
          <w:rFonts w:cs="Arial"/>
        </w:rPr>
        <w:t xml:space="preserve">W </w:t>
      </w:r>
      <w:r w:rsidRPr="001A6146">
        <w:rPr>
          <w:rFonts w:cs="Arial"/>
        </w:rPr>
        <w:t xml:space="preserve">korespondencji do Zamawiającego należy powoływać się na numer referencyjny </w:t>
      </w:r>
      <w:r w:rsidRPr="0063582C">
        <w:rPr>
          <w:rFonts w:cs="Arial"/>
        </w:rPr>
        <w:t xml:space="preserve">postępowania: </w:t>
      </w:r>
      <w:r w:rsidR="0090183A">
        <w:rPr>
          <w:rFonts w:cs="Arial"/>
          <w:lang w:val="pl-PL"/>
        </w:rPr>
        <w:t>2</w:t>
      </w:r>
      <w:r w:rsidR="001A6146" w:rsidRPr="0063582C">
        <w:rPr>
          <w:rFonts w:cs="Arial"/>
        </w:rPr>
        <w:t>/SK/2021</w:t>
      </w:r>
      <w:r w:rsidR="001A6146" w:rsidRPr="0063582C">
        <w:rPr>
          <w:rFonts w:cs="Arial"/>
          <w:lang w:val="pl-PL"/>
        </w:rPr>
        <w:t>.</w:t>
      </w:r>
    </w:p>
    <w:p w14:paraId="59EBAA5F" w14:textId="77777777" w:rsidR="008F1446" w:rsidRPr="00485AF5" w:rsidRDefault="008F1446" w:rsidP="00447690">
      <w:pPr>
        <w:pStyle w:val="Akapitzlist"/>
        <w:keepNext/>
        <w:keepLines/>
      </w:pPr>
      <w:r w:rsidRPr="00485AF5">
        <w:t>Termin związania ofertą.</w:t>
      </w:r>
    </w:p>
    <w:p w14:paraId="40F3D3EE" w14:textId="459FA6E2" w:rsidR="008F1446" w:rsidRPr="00485AF5" w:rsidRDefault="008F1446" w:rsidP="00447690">
      <w:pPr>
        <w:pStyle w:val="Nagwek1"/>
        <w:keepNext/>
        <w:keepLines/>
        <w:numPr>
          <w:ilvl w:val="0"/>
          <w:numId w:val="23"/>
        </w:numPr>
        <w:rPr>
          <w:rFonts w:cs="Arial"/>
        </w:rPr>
      </w:pPr>
      <w:r w:rsidRPr="00485AF5">
        <w:rPr>
          <w:rFonts w:cs="Arial"/>
        </w:rPr>
        <w:t xml:space="preserve">Wykonawca jest związany </w:t>
      </w:r>
      <w:r w:rsidR="00205690" w:rsidRPr="00485AF5">
        <w:rPr>
          <w:rFonts w:cs="Arial"/>
        </w:rPr>
        <w:t xml:space="preserve">złożoną </w:t>
      </w:r>
      <w:r w:rsidRPr="00485AF5">
        <w:rPr>
          <w:rFonts w:cs="Arial"/>
        </w:rPr>
        <w:t>ofert</w:t>
      </w:r>
      <w:r w:rsidR="00205690" w:rsidRPr="00485AF5">
        <w:rPr>
          <w:rFonts w:cs="Arial"/>
        </w:rPr>
        <w:t>ą</w:t>
      </w:r>
      <w:r w:rsidRPr="00485AF5">
        <w:rPr>
          <w:rFonts w:cs="Arial"/>
        </w:rPr>
        <w:t xml:space="preserve"> do</w:t>
      </w:r>
      <w:r w:rsidR="00447690">
        <w:rPr>
          <w:rFonts w:cs="Arial"/>
          <w:lang w:val="pl-PL"/>
        </w:rPr>
        <w:t xml:space="preserve"> </w:t>
      </w:r>
      <w:r w:rsidR="00247608">
        <w:rPr>
          <w:rFonts w:cs="Arial"/>
          <w:b/>
          <w:bCs/>
          <w:highlight w:val="yellow"/>
          <w:lang w:val="pl-PL"/>
        </w:rPr>
        <w:t>09.01</w:t>
      </w:r>
      <w:r w:rsidR="00447690" w:rsidRPr="00447690">
        <w:rPr>
          <w:rFonts w:cs="Arial"/>
          <w:b/>
          <w:bCs/>
          <w:highlight w:val="yellow"/>
          <w:lang w:val="pl-PL"/>
        </w:rPr>
        <w:t>.202</w:t>
      </w:r>
      <w:r w:rsidR="00247608">
        <w:rPr>
          <w:rFonts w:cs="Arial"/>
          <w:b/>
          <w:bCs/>
          <w:highlight w:val="yellow"/>
          <w:lang w:val="pl-PL"/>
        </w:rPr>
        <w:t>2</w:t>
      </w:r>
      <w:r w:rsidRPr="00447690">
        <w:rPr>
          <w:rFonts w:cs="Arial"/>
          <w:b/>
          <w:bCs/>
          <w:highlight w:val="yellow"/>
        </w:rPr>
        <w:t xml:space="preserve"> r.</w:t>
      </w:r>
    </w:p>
    <w:p w14:paraId="65162DFF" w14:textId="77777777" w:rsidR="008F1446" w:rsidRPr="00485AF5" w:rsidRDefault="008F1446" w:rsidP="00447690">
      <w:pPr>
        <w:pStyle w:val="Nagwek1"/>
        <w:keepNext/>
        <w:keepLines/>
        <w:rPr>
          <w:rFonts w:cs="Arial"/>
        </w:rPr>
      </w:pPr>
      <w:r w:rsidRPr="00485AF5">
        <w:rPr>
          <w:rFonts w:cs="Arial"/>
        </w:rPr>
        <w:t>Pierwszym dniem terminu związania ofertą jest dzień, w którym upływa termin składania ofert.</w:t>
      </w:r>
    </w:p>
    <w:p w14:paraId="1EEF75FE" w14:textId="77777777" w:rsidR="008F1446" w:rsidRPr="00485AF5" w:rsidRDefault="008F1446" w:rsidP="00447690">
      <w:pPr>
        <w:pStyle w:val="Nagwek1"/>
        <w:keepNext/>
        <w:keepLines/>
        <w:rPr>
          <w:rFonts w:cs="Arial"/>
        </w:rPr>
      </w:pPr>
      <w:r w:rsidRPr="00485AF5">
        <w:rPr>
          <w:rFonts w:cs="Arial"/>
        </w:rPr>
        <w:t>Zamawiający przed upływem terminu związania ofertą, zwraca się jednokrotnie do wykonawców o wyrażenie zgody na przedłużenie terminu związania ofertą o wskazywany przez niego okres, nie dłuższy niż 60 dni.</w:t>
      </w:r>
    </w:p>
    <w:p w14:paraId="638E4965" w14:textId="77777777" w:rsidR="008F1446" w:rsidRPr="00485AF5" w:rsidRDefault="008F1446" w:rsidP="00447690">
      <w:pPr>
        <w:pStyle w:val="Nagwek1"/>
        <w:keepNext/>
        <w:keepLines/>
        <w:rPr>
          <w:rFonts w:cs="Arial"/>
        </w:rPr>
      </w:pPr>
      <w:r w:rsidRPr="00485AF5">
        <w:rPr>
          <w:rFonts w:cs="Arial"/>
        </w:rPr>
        <w:t xml:space="preserve">Przedłużenie terminu związania ofertą, o którym mowa w ust. 3, wymaga złożenia przez wykonawcę </w:t>
      </w:r>
      <w:r w:rsidRPr="00485AF5">
        <w:rPr>
          <w:rFonts w:cs="Arial"/>
          <w:u w:val="single"/>
        </w:rPr>
        <w:t>pisemnego oświadczenia</w:t>
      </w:r>
      <w:r w:rsidRPr="00485AF5">
        <w:rPr>
          <w:rFonts w:cs="Arial"/>
        </w:rPr>
        <w:t xml:space="preserve"> o wyrażeniu zgody na przedłużenie terminu związania ofertą.</w:t>
      </w:r>
    </w:p>
    <w:p w14:paraId="64A28367" w14:textId="77777777" w:rsidR="008F1446" w:rsidRPr="00485AF5" w:rsidRDefault="008F1446" w:rsidP="00447690">
      <w:pPr>
        <w:pStyle w:val="Nagwek1"/>
        <w:keepNext/>
        <w:keepLines/>
        <w:rPr>
          <w:rFonts w:cs="Arial"/>
        </w:rPr>
      </w:pPr>
      <w:r w:rsidRPr="00485AF5">
        <w:rPr>
          <w:rFonts w:cs="Arial"/>
        </w:rPr>
        <w:t xml:space="preserve">Zamawiający mocą art. 226 ust. 1 pkt 12 odrzuci ofertę, jeżeli wykonawca </w:t>
      </w:r>
      <w:r w:rsidRPr="00485AF5">
        <w:rPr>
          <w:rFonts w:cs="Arial"/>
          <w:u w:val="single"/>
        </w:rPr>
        <w:t>nie wyrazi pisemnej zgody</w:t>
      </w:r>
      <w:r w:rsidRPr="00485AF5">
        <w:rPr>
          <w:rFonts w:cs="Arial"/>
        </w:rPr>
        <w:t xml:space="preserve"> na przedłużenie terminu związania ofertą;</w:t>
      </w:r>
    </w:p>
    <w:p w14:paraId="4997ECD8" w14:textId="77777777" w:rsidR="008F1446" w:rsidRPr="00485AF5" w:rsidRDefault="008F1446" w:rsidP="00447690">
      <w:pPr>
        <w:pStyle w:val="Nagwek1"/>
        <w:keepNext/>
        <w:keepLines/>
        <w:rPr>
          <w:rFonts w:cs="Arial"/>
        </w:rPr>
      </w:pPr>
      <w:r w:rsidRPr="00485AF5">
        <w:rPr>
          <w:rFonts w:cs="Arial"/>
        </w:rPr>
        <w:lastRenderedPageBreak/>
        <w:t>Zamawiający może dokonać wyboru najkorzystniejszej oferty po upływie terminu związania ofertą, jeżeli wykonawca w odpowiedzi na wezwanie wyrazi pisemną zgodę na wybór jego oferty po upływie terminu związania ofertą.</w:t>
      </w:r>
    </w:p>
    <w:p w14:paraId="6465FFEB" w14:textId="77777777" w:rsidR="008F1446" w:rsidRPr="00485AF5" w:rsidRDefault="008F1446" w:rsidP="00447690">
      <w:pPr>
        <w:pStyle w:val="Nagwek1"/>
        <w:keepNext/>
        <w:keepLines/>
        <w:rPr>
          <w:rFonts w:cs="Arial"/>
        </w:rPr>
      </w:pPr>
      <w:r w:rsidRPr="00485AF5">
        <w:rPr>
          <w:rFonts w:cs="Arial"/>
        </w:rPr>
        <w:t xml:space="preserve">Zamawiający mocą art. 226 ust. 1 pkt 13 odrzuci ofertę, jeżeli wykonawca </w:t>
      </w:r>
      <w:r w:rsidRPr="00485AF5">
        <w:rPr>
          <w:rFonts w:cs="Arial"/>
          <w:u w:val="single"/>
        </w:rPr>
        <w:t>nie wyrazi pisemnej zgody</w:t>
      </w:r>
      <w:r w:rsidRPr="00485AF5">
        <w:rPr>
          <w:rFonts w:cs="Arial"/>
        </w:rPr>
        <w:t xml:space="preserve"> na wybór jego oferty po upływie terminu związania ofertą;</w:t>
      </w:r>
    </w:p>
    <w:p w14:paraId="3817D854" w14:textId="77777777" w:rsidR="008F1446" w:rsidRPr="00485AF5" w:rsidRDefault="008F1446" w:rsidP="00447690">
      <w:pPr>
        <w:pStyle w:val="Akapitzlist"/>
        <w:keepNext/>
        <w:keepLines/>
      </w:pPr>
      <w:r w:rsidRPr="00485AF5">
        <w:t>Opis sposobu przygotowania oferty</w:t>
      </w:r>
      <w:r w:rsidR="008818EB" w:rsidRPr="00485AF5">
        <w:t xml:space="preserve"> w tym oświadczeń i dokumentów</w:t>
      </w:r>
    </w:p>
    <w:p w14:paraId="05D2CEF5" w14:textId="77777777" w:rsidR="008F1446" w:rsidRPr="00485AF5" w:rsidRDefault="008F1446" w:rsidP="00447690">
      <w:pPr>
        <w:keepNext/>
        <w:keepLines/>
        <w:numPr>
          <w:ilvl w:val="0"/>
          <w:numId w:val="10"/>
        </w:numPr>
        <w:spacing w:after="160" w:line="259" w:lineRule="auto"/>
        <w:ind w:left="284"/>
        <w:contextualSpacing/>
        <w:rPr>
          <w:b/>
          <w:bCs/>
          <w:color w:val="C00000"/>
          <w:szCs w:val="22"/>
        </w:rPr>
      </w:pPr>
      <w:bookmarkStart w:id="8" w:name="_Hlk62383815"/>
      <w:r w:rsidRPr="00485AF5">
        <w:rPr>
          <w:b/>
          <w:bCs/>
          <w:color w:val="C00000"/>
          <w:szCs w:val="22"/>
        </w:rPr>
        <w:t>Oferta winna być przygotowana i przedstawiona w sposób zgodny z podanymi niżej wymaganiami:</w:t>
      </w:r>
    </w:p>
    <w:bookmarkEnd w:id="8"/>
    <w:p w14:paraId="035A4893" w14:textId="77777777" w:rsidR="00C40E85" w:rsidRPr="00485AF5" w:rsidRDefault="008F1446" w:rsidP="00447690">
      <w:pPr>
        <w:pStyle w:val="Nagwek1"/>
        <w:keepNext/>
        <w:keepLines/>
        <w:numPr>
          <w:ilvl w:val="0"/>
          <w:numId w:val="27"/>
        </w:numPr>
        <w:rPr>
          <w:rFonts w:cs="Arial"/>
        </w:rPr>
      </w:pPr>
      <w:r w:rsidRPr="00485AF5">
        <w:rPr>
          <w:rFonts w:cs="Arial"/>
          <w:b/>
          <w:bCs/>
        </w:rPr>
        <w:t xml:space="preserve">Oferta pod rygorem nieważności winna być sporządzona w języku polskim </w:t>
      </w:r>
      <w:r w:rsidR="00C40E85" w:rsidRPr="00485AF5">
        <w:rPr>
          <w:rFonts w:cs="Arial"/>
          <w:b/>
          <w:bCs/>
        </w:rPr>
        <w:t>w formie</w:t>
      </w:r>
      <w:r w:rsidRPr="00485AF5">
        <w:rPr>
          <w:rFonts w:cs="Arial"/>
          <w:b/>
          <w:bCs/>
        </w:rPr>
        <w:t xml:space="preserve"> elektronicznej</w:t>
      </w:r>
      <w:r w:rsidRPr="00485AF5">
        <w:rPr>
          <w:rFonts w:cs="Arial"/>
        </w:rPr>
        <w:t xml:space="preserve"> </w:t>
      </w:r>
      <w:r w:rsidR="00C40E85" w:rsidRPr="00485AF5">
        <w:rPr>
          <w:rFonts w:cs="Arial"/>
        </w:rPr>
        <w:t>(</w:t>
      </w:r>
      <w:r w:rsidRPr="00485AF5">
        <w:rPr>
          <w:rFonts w:cs="Arial"/>
        </w:rPr>
        <w:t>podpisana kwalifikowanym podpisem elektronicznym</w:t>
      </w:r>
      <w:r w:rsidR="00C40E85" w:rsidRPr="00485AF5">
        <w:rPr>
          <w:rFonts w:cs="Arial"/>
        </w:rPr>
        <w:t>)</w:t>
      </w:r>
      <w:r w:rsidRPr="00485AF5">
        <w:rPr>
          <w:rFonts w:cs="Arial"/>
        </w:rPr>
        <w:t xml:space="preserve"> przez osobę/osoby uprawnione do reprezentowania Wykonawcy w obrocie gospodarczym, zgodnie z aktem rejestracyjnym oraz wymogami ustawowymi</w:t>
      </w:r>
      <w:r w:rsidR="00E644D7" w:rsidRPr="00485AF5">
        <w:rPr>
          <w:rFonts w:cs="Arial"/>
        </w:rPr>
        <w:t xml:space="preserve"> lub na podstawie udzielonego pełnomocnictwa</w:t>
      </w:r>
      <w:r w:rsidR="00C40E85" w:rsidRPr="00485AF5">
        <w:rPr>
          <w:rFonts w:cs="Arial"/>
        </w:rPr>
        <w:t>.</w:t>
      </w:r>
    </w:p>
    <w:p w14:paraId="399EF264" w14:textId="77777777" w:rsidR="00E644D7" w:rsidRPr="00485AF5" w:rsidRDefault="008F1446" w:rsidP="00447690">
      <w:pPr>
        <w:pStyle w:val="Nagwek1"/>
        <w:keepNext/>
        <w:keepLines/>
        <w:rPr>
          <w:rFonts w:cs="Arial"/>
        </w:rPr>
      </w:pPr>
      <w:r w:rsidRPr="00485AF5">
        <w:rPr>
          <w:rFonts w:cs="Arial"/>
        </w:rPr>
        <w:t xml:space="preserve">Wykonawca składa ofertę zgodnie z wymaganiami i treścią SWZ. </w:t>
      </w:r>
    </w:p>
    <w:p w14:paraId="21C5A8A4" w14:textId="77777777" w:rsidR="008F1446" w:rsidRPr="00485AF5" w:rsidRDefault="008F1446" w:rsidP="00447690">
      <w:pPr>
        <w:pStyle w:val="Nagwek1"/>
        <w:keepNext/>
        <w:keepLines/>
        <w:rPr>
          <w:rFonts w:cs="Arial"/>
        </w:rPr>
      </w:pPr>
      <w:r w:rsidRPr="00485AF5">
        <w:rPr>
          <w:rFonts w:cs="Arial"/>
        </w:rPr>
        <w:t xml:space="preserve">Dokumenty, dla których Zamawiający określił wzory w formie formularzy załączonych do niniejszej SWZ, winny być wypełnione zgodnie z tymi wzorami, co do treści oraz opisu kolumn i wierszy. Wzory te </w:t>
      </w:r>
      <w:r w:rsidR="00E644D7" w:rsidRPr="00485AF5">
        <w:rPr>
          <w:rFonts w:cs="Arial"/>
        </w:rPr>
        <w:t xml:space="preserve">zawierają </w:t>
      </w:r>
      <w:r w:rsidRPr="00485AF5">
        <w:rPr>
          <w:rFonts w:cs="Arial"/>
        </w:rPr>
        <w:t>minimalny katalog wymaganych informacji – wykonawca winien podać wszystkie niezbędne informacje pozwalające na ocenę jego oferty.</w:t>
      </w:r>
    </w:p>
    <w:p w14:paraId="36E36BE7" w14:textId="77777777" w:rsidR="008F1446" w:rsidRPr="00485AF5" w:rsidRDefault="008F1446" w:rsidP="00447690">
      <w:pPr>
        <w:pStyle w:val="Nagwek1"/>
        <w:keepNext/>
        <w:keepLines/>
        <w:rPr>
          <w:rFonts w:cs="Arial"/>
        </w:rPr>
      </w:pPr>
      <w:r w:rsidRPr="00485AF5">
        <w:rPr>
          <w:rFonts w:cs="Arial"/>
        </w:rPr>
        <w:t xml:space="preserve">W przypadku, gdy informacje wskazane w formularzu nie dotyczą Wykonawcy </w:t>
      </w:r>
      <w:r w:rsidR="00E644D7" w:rsidRPr="00485AF5">
        <w:rPr>
          <w:rFonts w:cs="Arial"/>
        </w:rPr>
        <w:t>zaleca się</w:t>
      </w:r>
      <w:r w:rsidRPr="00485AF5">
        <w:rPr>
          <w:rFonts w:cs="Arial"/>
        </w:rPr>
        <w:t xml:space="preserve"> wpisać „nie dotyczy” w odpowiednią rubrykę formularza</w:t>
      </w:r>
      <w:r w:rsidR="00E644D7" w:rsidRPr="00485AF5">
        <w:rPr>
          <w:rFonts w:cs="Arial"/>
        </w:rPr>
        <w:t xml:space="preserve"> </w:t>
      </w:r>
      <w:r w:rsidRPr="00485AF5">
        <w:rPr>
          <w:rFonts w:cs="Arial"/>
        </w:rPr>
        <w:t xml:space="preserve"> lub wykreślić. </w:t>
      </w:r>
    </w:p>
    <w:p w14:paraId="4DAF4BF8" w14:textId="77777777" w:rsidR="00067C8A" w:rsidRPr="00485AF5" w:rsidRDefault="00067C8A" w:rsidP="00447690">
      <w:pPr>
        <w:keepNext/>
        <w:keepLines/>
        <w:numPr>
          <w:ilvl w:val="0"/>
          <w:numId w:val="10"/>
        </w:numPr>
        <w:spacing w:after="160" w:line="259" w:lineRule="auto"/>
        <w:ind w:left="284"/>
        <w:contextualSpacing/>
        <w:rPr>
          <w:b/>
          <w:bCs/>
          <w:color w:val="C00000"/>
          <w:szCs w:val="22"/>
        </w:rPr>
      </w:pPr>
      <w:r w:rsidRPr="00485AF5">
        <w:rPr>
          <w:b/>
          <w:bCs/>
          <w:color w:val="C00000"/>
          <w:szCs w:val="22"/>
        </w:rPr>
        <w:t>Forma oświadczeń i dokum</w:t>
      </w:r>
      <w:r w:rsidR="00964E73" w:rsidRPr="00485AF5">
        <w:rPr>
          <w:b/>
          <w:bCs/>
          <w:color w:val="C00000"/>
          <w:szCs w:val="22"/>
        </w:rPr>
        <w:t>entów:</w:t>
      </w:r>
    </w:p>
    <w:p w14:paraId="590234C5" w14:textId="77777777" w:rsidR="00E65140" w:rsidRPr="00485AF5" w:rsidRDefault="00E65140" w:rsidP="00447690">
      <w:pPr>
        <w:pStyle w:val="Nagwek1"/>
        <w:keepNext/>
        <w:keepLines/>
        <w:numPr>
          <w:ilvl w:val="0"/>
          <w:numId w:val="34"/>
        </w:numPr>
        <w:rPr>
          <w:rFonts w:cs="Arial"/>
        </w:rPr>
      </w:pPr>
      <w:r w:rsidRPr="00485AF5">
        <w:rPr>
          <w:rFonts w:cs="Arial"/>
        </w:rPr>
        <w:t>Formę oświadczeń i dokumentów w tym wymagania dotyczące potwierdzania ich za zgodność z oryginałem reguluje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4AF54F0" w14:textId="77777777" w:rsidR="00373BE2" w:rsidRPr="00485AF5" w:rsidRDefault="00373BE2" w:rsidP="00447690">
      <w:pPr>
        <w:pStyle w:val="Nagwek1"/>
        <w:keepNext/>
        <w:keepLines/>
        <w:rPr>
          <w:rFonts w:cs="Arial"/>
        </w:rPr>
      </w:pPr>
      <w:r w:rsidRPr="00485AF5">
        <w:rPr>
          <w:rFonts w:cs="Arial"/>
        </w:rPr>
        <w:t xml:space="preserve">Podmiotowe środki dowodowe, przedmiotowe środki dowodowe oraz inne dokumenty lub oświadczenia, sporządzone w języku obcym przekazuje się wraz z tłumaczeniem na język polski. </w:t>
      </w:r>
    </w:p>
    <w:p w14:paraId="155A6032" w14:textId="77777777" w:rsidR="00373BE2" w:rsidRPr="00485AF5" w:rsidRDefault="00373BE2" w:rsidP="00447690">
      <w:pPr>
        <w:keepNext/>
        <w:keepLines/>
      </w:pPr>
    </w:p>
    <w:p w14:paraId="47290BF2" w14:textId="77777777" w:rsidR="00E644D7" w:rsidRPr="00485AF5" w:rsidRDefault="00E644D7" w:rsidP="00447690">
      <w:pPr>
        <w:keepNext/>
        <w:keepLines/>
        <w:numPr>
          <w:ilvl w:val="0"/>
          <w:numId w:val="10"/>
        </w:numPr>
        <w:spacing w:after="160" w:line="259" w:lineRule="auto"/>
        <w:ind w:left="284"/>
        <w:contextualSpacing/>
        <w:rPr>
          <w:b/>
          <w:bCs/>
          <w:color w:val="C00000"/>
          <w:szCs w:val="22"/>
        </w:rPr>
      </w:pPr>
      <w:bookmarkStart w:id="9" w:name="_Hlk68868118"/>
      <w:r w:rsidRPr="00485AF5">
        <w:rPr>
          <w:b/>
          <w:bCs/>
          <w:color w:val="C00000"/>
          <w:szCs w:val="22"/>
        </w:rPr>
        <w:t>Tajemnica przedsiębiorstwa:</w:t>
      </w:r>
    </w:p>
    <w:bookmarkEnd w:id="9"/>
    <w:p w14:paraId="0CBC1C15" w14:textId="77777777" w:rsidR="00E644D7" w:rsidRPr="00485AF5" w:rsidRDefault="00E644D7" w:rsidP="00447690">
      <w:pPr>
        <w:keepNext/>
        <w:keepLines/>
      </w:pPr>
    </w:p>
    <w:p w14:paraId="278E0AF3" w14:textId="77777777" w:rsidR="008F1446" w:rsidRPr="00485AF5" w:rsidRDefault="008F1446" w:rsidP="00447690">
      <w:pPr>
        <w:pStyle w:val="Nagwek1"/>
        <w:keepNext/>
        <w:keepLines/>
        <w:numPr>
          <w:ilvl w:val="0"/>
          <w:numId w:val="28"/>
        </w:numPr>
        <w:rPr>
          <w:rFonts w:cs="Arial"/>
        </w:rPr>
      </w:pPr>
      <w:r w:rsidRPr="00485AF5">
        <w:rPr>
          <w:rFonts w:cs="Arial"/>
        </w:rPr>
        <w:t xml:space="preserve">Zgodnie z art. 18 ust. 3 ustawy Pzp, </w:t>
      </w:r>
      <w:r w:rsidRPr="00485AF5">
        <w:rPr>
          <w:rFonts w:cs="Arial"/>
          <w:b/>
          <w:bCs/>
          <w:u w:val="single"/>
        </w:rPr>
        <w:t>Zamawiający nie ujawni informacji stanowiących tajemnicę przedsiębiorstwa</w:t>
      </w:r>
      <w:r w:rsidRPr="00485AF5">
        <w:rPr>
          <w:rFonts w:cs="Arial"/>
        </w:rPr>
        <w:t xml:space="preserve"> w rozumieniu ustawy z dnia 16 kwietnia 1993 r. o zwalczaniu nieuczciwej konkurencji, </w:t>
      </w:r>
      <w:r w:rsidRPr="00485AF5">
        <w:rPr>
          <w:rFonts w:cs="Arial"/>
          <w:u w:val="single"/>
        </w:rPr>
        <w:t>jeżeli wykonawca</w:t>
      </w:r>
      <w:r w:rsidRPr="00485AF5">
        <w:rPr>
          <w:rFonts w:cs="Arial"/>
        </w:rPr>
        <w:t xml:space="preserve">, wraz z przekazaniem takich informacji, </w:t>
      </w:r>
      <w:r w:rsidRPr="00485AF5">
        <w:rPr>
          <w:rFonts w:cs="Arial"/>
          <w:u w:val="single"/>
        </w:rPr>
        <w:t>zastrzegł</w:t>
      </w:r>
      <w:r w:rsidRPr="00485AF5">
        <w:rPr>
          <w:rFonts w:cs="Arial"/>
        </w:rPr>
        <w:t xml:space="preserve">, że nie mogą być one udostępniane </w:t>
      </w:r>
      <w:r w:rsidRPr="00485AF5">
        <w:rPr>
          <w:rFonts w:cs="Arial"/>
          <w:u w:val="single"/>
        </w:rPr>
        <w:t>oraz wykazał</w:t>
      </w:r>
      <w:r w:rsidRPr="00485AF5">
        <w:rPr>
          <w:rFonts w:cs="Arial"/>
        </w:rPr>
        <w:t xml:space="preserve">, że zastrzeżone informacje stanowią tajemnicę przedsiębiorstwa. Wykonawca nie może zastrzec informacji, o których mowa w art. 222 ust. 5 ustawy Pzp. </w:t>
      </w:r>
    </w:p>
    <w:p w14:paraId="0F46E465" w14:textId="77777777" w:rsidR="008F1446" w:rsidRPr="00485AF5" w:rsidRDefault="008F1446" w:rsidP="00447690">
      <w:pPr>
        <w:pStyle w:val="Nagwek1"/>
        <w:keepNext/>
        <w:keepLines/>
        <w:rPr>
          <w:rFonts w:cs="Arial"/>
        </w:rPr>
      </w:pPr>
      <w:r w:rsidRPr="00485AF5">
        <w:rPr>
          <w:rFonts w:cs="Arial"/>
        </w:rPr>
        <w:lastRenderedPageBreak/>
        <w:t>Wykonawca zobowiązany jest nie później niż w terminie przekazania informacji zastrzec, że przekazywane informacje stanowią tajemnicę przedsiębiorstwa, zgodnie z jej definicją w art. 11 ust. 2 ustawy o zwalczaniu nieuczciwej konkurencji  oraz, że nie mogą być udostępniane, a w złożonym zastrzeżeniu wykazać w szczególności, iż:</w:t>
      </w:r>
    </w:p>
    <w:p w14:paraId="2DB4C18C" w14:textId="77777777" w:rsidR="008F1446" w:rsidRPr="00485AF5" w:rsidRDefault="008F1446" w:rsidP="00447690">
      <w:pPr>
        <w:pStyle w:val="Nagwek2"/>
        <w:keepLines/>
        <w:rPr>
          <w:rFonts w:cs="Arial"/>
        </w:rPr>
      </w:pPr>
      <w:r w:rsidRPr="00485AF5">
        <w:rPr>
          <w:rFonts w:cs="Arial"/>
        </w:rPr>
        <w:t xml:space="preserve">zastrzeżone informacje posiadają dla niego wartość gospodarczą (techniczną, technologiczną, organizacyjną inną), </w:t>
      </w:r>
    </w:p>
    <w:p w14:paraId="0A71DCF2" w14:textId="77777777" w:rsidR="008F1446" w:rsidRPr="00485AF5" w:rsidRDefault="008F1446" w:rsidP="00447690">
      <w:pPr>
        <w:pStyle w:val="Nagwek2"/>
        <w:keepLines/>
        <w:rPr>
          <w:rFonts w:cs="Arial"/>
        </w:rPr>
      </w:pPr>
      <w:r w:rsidRPr="00485AF5">
        <w:rPr>
          <w:rFonts w:cs="Arial"/>
        </w:rPr>
        <w:t xml:space="preserve">podjął niezbędne działania w celu zachowania ich poufności. </w:t>
      </w:r>
    </w:p>
    <w:p w14:paraId="4D35F586" w14:textId="77777777" w:rsidR="008F1446" w:rsidRPr="00485AF5" w:rsidRDefault="008F1446" w:rsidP="00447690">
      <w:pPr>
        <w:pStyle w:val="Nagwek1"/>
        <w:keepNext/>
        <w:keepLines/>
        <w:rPr>
          <w:rFonts w:cs="Arial"/>
        </w:rPr>
      </w:pPr>
      <w:r w:rsidRPr="00485AF5">
        <w:rPr>
          <w:rFonts w:cs="Arial"/>
        </w:rPr>
        <w:t>Zamawiający wymaga, aby każdy dokument elektroniczny (plik) zawierający informacje stanowiące tajemnicę przedsiębiorstwa został przygotowany i załączony do oferty w 2 wersjach:</w:t>
      </w:r>
    </w:p>
    <w:p w14:paraId="2A18E5B4" w14:textId="77777777" w:rsidR="008F1446" w:rsidRPr="00485AF5" w:rsidRDefault="008F1446" w:rsidP="00447690">
      <w:pPr>
        <w:keepNext/>
        <w:keepLines/>
        <w:numPr>
          <w:ilvl w:val="1"/>
          <w:numId w:val="9"/>
        </w:numPr>
        <w:spacing w:after="160" w:line="259" w:lineRule="auto"/>
        <w:contextualSpacing/>
        <w:rPr>
          <w:szCs w:val="22"/>
        </w:rPr>
      </w:pPr>
      <w:r w:rsidRPr="00485AF5">
        <w:rPr>
          <w:b/>
          <w:bCs/>
          <w:szCs w:val="22"/>
        </w:rPr>
        <w:t>Wersja I</w:t>
      </w:r>
      <w:r w:rsidRPr="00485AF5">
        <w:rPr>
          <w:szCs w:val="22"/>
        </w:rPr>
        <w:t xml:space="preserve"> – plik zawierający pełne informacje (bez anonimizacji), które stanowią tajemnicę przedsiębiorstwa przeznaczony dla Zamawiającego – plik ten nie będzie udostępniany innym wykonawcom. Zamawiający zaleca, aby w nazwie pliku zastosować oznaczenie TP-DP (Tajemnica Przedsiębiorstwa – Dane Pełne) [nazwa pliku-TP-DP] np. JEDZ-XYZ-TP-DP.pdf</w:t>
      </w:r>
      <w:r w:rsidR="00E644D7" w:rsidRPr="00485AF5">
        <w:rPr>
          <w:szCs w:val="22"/>
        </w:rPr>
        <w:t xml:space="preserve">. Plik taki należy przekazać w odpowiednio oznaczonym i wydzielonym folderze. </w:t>
      </w:r>
    </w:p>
    <w:p w14:paraId="183103EF" w14:textId="77777777" w:rsidR="008F1446" w:rsidRPr="00485AF5" w:rsidRDefault="008F1446" w:rsidP="00447690">
      <w:pPr>
        <w:keepNext/>
        <w:keepLines/>
        <w:numPr>
          <w:ilvl w:val="1"/>
          <w:numId w:val="9"/>
        </w:numPr>
        <w:spacing w:after="160" w:line="259" w:lineRule="auto"/>
        <w:contextualSpacing/>
        <w:rPr>
          <w:szCs w:val="22"/>
        </w:rPr>
      </w:pPr>
      <w:r w:rsidRPr="00485AF5">
        <w:rPr>
          <w:b/>
          <w:bCs/>
          <w:szCs w:val="22"/>
        </w:rPr>
        <w:t>Wersja II</w:t>
      </w:r>
      <w:r w:rsidRPr="00485AF5">
        <w:rPr>
          <w:szCs w:val="22"/>
        </w:rPr>
        <w:t xml:space="preserve"> – plik zawierający zanonimizowane informacje stanowiące tajemnicę przedsiębiorstwa - umożliwiający udostępnianie na zasadach art. 74 ustawy Pzp, bez ingerencji Zamawiającego w treść dokumentu elektronicznego.</w:t>
      </w:r>
    </w:p>
    <w:p w14:paraId="2B709DA0" w14:textId="77777777" w:rsidR="008F1446" w:rsidRPr="00485AF5" w:rsidRDefault="008F1446" w:rsidP="00447690">
      <w:pPr>
        <w:pStyle w:val="Nagwek1"/>
        <w:keepNext/>
        <w:keepLines/>
        <w:rPr>
          <w:rFonts w:cs="Arial"/>
        </w:rPr>
      </w:pPr>
      <w:r w:rsidRPr="00485AF5">
        <w:rPr>
          <w:rFonts w:cs="Arial"/>
        </w:rPr>
        <w:t xml:space="preserve">Zamawiający przypomina, że zgodnie z ugruntowanym orzecznictwem Krajowej Izby Odwoławczej, na gruncie ustawy Pzp </w:t>
      </w:r>
      <w:r w:rsidRPr="00485AF5">
        <w:rPr>
          <w:rFonts w:cs="Arial"/>
          <w:b/>
          <w:bCs/>
        </w:rPr>
        <w:t>nie jest możliwe zastrzeganie całych dokumentów, a jedynie zawartych w nich informacji</w:t>
      </w:r>
      <w:r w:rsidRPr="00485AF5">
        <w:rPr>
          <w:rFonts w:cs="Arial"/>
        </w:rPr>
        <w:t>. W Wyroku z dnia 2017-03-13, KIO 381/17 Izba podkreśliła, że: „</w:t>
      </w:r>
      <w:r w:rsidRPr="00485AF5">
        <w:rPr>
          <w:rFonts w:cs="Arial"/>
          <w:i/>
        </w:rPr>
        <w:t>Zastrzeganie informacji jest wyjątkiem od reguły jawności, zatem powinno ono mieć możliwie jak najmniejszy rozmiar, tj. nawet jedynie poszczególne, pojedyncze nazwy, liczby czy inne dane</w:t>
      </w:r>
      <w:r w:rsidRPr="00485AF5">
        <w:rPr>
          <w:rFonts w:cs="Arial"/>
        </w:rPr>
        <w:t>." [</w:t>
      </w:r>
      <w:hyperlink r:id="rId16" w:history="1">
        <w:r w:rsidRPr="00485AF5">
          <w:rPr>
            <w:rFonts w:cs="Arial"/>
            <w:color w:val="0563C1"/>
            <w:u w:val="single"/>
          </w:rPr>
          <w:t>https://szukio.pl/fragmenty/1891</w:t>
        </w:r>
      </w:hyperlink>
      <w:r w:rsidRPr="00485AF5">
        <w:rPr>
          <w:rFonts w:cs="Arial"/>
        </w:rPr>
        <w:t>]. Przykład danych zanonimizowanych:</w:t>
      </w:r>
    </w:p>
    <w:p w14:paraId="1A5BC6A3" w14:textId="77777777" w:rsidR="008F1446" w:rsidRPr="00485AF5" w:rsidRDefault="008F1446" w:rsidP="00447690">
      <w:pPr>
        <w:keepNext/>
        <w:keepLines/>
        <w:spacing w:after="160" w:line="259" w:lineRule="auto"/>
        <w:ind w:left="851" w:right="708"/>
        <w:rPr>
          <w:i/>
          <w:iCs/>
          <w:szCs w:val="22"/>
        </w:rPr>
      </w:pPr>
      <w:r w:rsidRPr="00485AF5">
        <w:rPr>
          <w:i/>
          <w:iCs/>
          <w:szCs w:val="22"/>
        </w:rPr>
        <w:t xml:space="preserve">„W celu wykazania spełniania warunku, o którym mowa w pkt….. SWZ wskazuję </w:t>
      </w:r>
      <w:r w:rsidR="00E644D7" w:rsidRPr="00485AF5">
        <w:rPr>
          <w:i/>
          <w:iCs/>
          <w:szCs w:val="22"/>
        </w:rPr>
        <w:t>usługę</w:t>
      </w:r>
      <w:r w:rsidRPr="00485AF5">
        <w:rPr>
          <w:i/>
          <w:iCs/>
          <w:szCs w:val="22"/>
        </w:rPr>
        <w:t xml:space="preserve"> realizowaną na rzecz podmiotu prywatnego tj. </w:t>
      </w:r>
      <w:r w:rsidRPr="00485AF5">
        <w:rPr>
          <w:i/>
          <w:iCs/>
          <w:szCs w:val="22"/>
          <w:highlight w:val="black"/>
        </w:rPr>
        <w:t>xxxxxxxxxxxxxxx</w:t>
      </w:r>
      <w:r w:rsidRPr="00485AF5">
        <w:rPr>
          <w:i/>
          <w:iCs/>
          <w:szCs w:val="22"/>
        </w:rPr>
        <w:t xml:space="preserve"> o wartości </w:t>
      </w:r>
      <w:r w:rsidRPr="00485AF5">
        <w:rPr>
          <w:i/>
          <w:iCs/>
          <w:szCs w:val="22"/>
          <w:highlight w:val="black"/>
        </w:rPr>
        <w:t>xxxx</w:t>
      </w:r>
      <w:r w:rsidRPr="00485AF5">
        <w:rPr>
          <w:i/>
          <w:iCs/>
          <w:szCs w:val="22"/>
        </w:rPr>
        <w:t xml:space="preserve">, której przedmiotem było </w:t>
      </w:r>
      <w:r w:rsidRPr="00485AF5">
        <w:rPr>
          <w:i/>
          <w:iCs/>
          <w:szCs w:val="22"/>
          <w:highlight w:val="black"/>
        </w:rPr>
        <w:t>……………</w:t>
      </w:r>
      <w:r w:rsidRPr="00485AF5">
        <w:rPr>
          <w:i/>
          <w:iCs/>
          <w:szCs w:val="22"/>
        </w:rPr>
        <w:t>.”</w:t>
      </w:r>
    </w:p>
    <w:p w14:paraId="4DE027F1" w14:textId="77777777" w:rsidR="008F1446" w:rsidRPr="00485AF5" w:rsidRDefault="008F1446" w:rsidP="00447690">
      <w:pPr>
        <w:pStyle w:val="Nagwek1"/>
        <w:keepNext/>
        <w:keepLines/>
        <w:rPr>
          <w:rFonts w:cs="Arial"/>
        </w:rPr>
      </w:pPr>
      <w:r w:rsidRPr="00485AF5">
        <w:rPr>
          <w:rFonts w:cs="Arial"/>
          <w:b/>
          <w:bCs/>
        </w:rPr>
        <w:t>UWAGA!</w:t>
      </w:r>
      <w:r w:rsidRPr="00485AF5">
        <w:rPr>
          <w:rFonts w:cs="Arial"/>
        </w:rPr>
        <w:t xml:space="preserve"> Jeżeli dla dokumentu (pliku) składanego w Wersji I (pełnej) wymagane jest opatrzenie go kwalifikowanym podpisem elektronicznym, to również dokument (plik) w Wersji II (zanonimizowanej) winien być opatrzony takim podpisem.</w:t>
      </w:r>
    </w:p>
    <w:p w14:paraId="2B692264" w14:textId="77777777" w:rsidR="008F1446" w:rsidRPr="00485AF5" w:rsidRDefault="008F1446" w:rsidP="00447690">
      <w:pPr>
        <w:pStyle w:val="Nagwek1"/>
        <w:keepNext/>
        <w:keepLines/>
        <w:rPr>
          <w:rFonts w:cs="Arial"/>
        </w:rPr>
      </w:pPr>
      <w:r w:rsidRPr="00485AF5">
        <w:rPr>
          <w:rFonts w:cs="Arial"/>
        </w:rPr>
        <w:t>Brak wypełnienia powyższych obowiązków może uniemożliwić Zamawiającemu uznanie za skuteczne zastrzeżenia informacji stanowiących tajemnice przedsiębiorstwa.</w:t>
      </w:r>
    </w:p>
    <w:p w14:paraId="7B5927FF" w14:textId="77777777" w:rsidR="00E644D7" w:rsidRPr="00485AF5" w:rsidRDefault="00E644D7" w:rsidP="00447690">
      <w:pPr>
        <w:keepNext/>
        <w:keepLines/>
        <w:numPr>
          <w:ilvl w:val="0"/>
          <w:numId w:val="10"/>
        </w:numPr>
        <w:spacing w:before="120" w:after="240" w:line="259" w:lineRule="auto"/>
        <w:ind w:left="283" w:hanging="357"/>
        <w:contextualSpacing/>
        <w:rPr>
          <w:b/>
          <w:bCs/>
          <w:color w:val="C00000"/>
          <w:szCs w:val="22"/>
        </w:rPr>
      </w:pPr>
      <w:r w:rsidRPr="00485AF5">
        <w:rPr>
          <w:b/>
          <w:bCs/>
          <w:color w:val="C00000"/>
          <w:szCs w:val="22"/>
        </w:rPr>
        <w:t>Jednolity Europejski Dokument Zamówienia</w:t>
      </w:r>
      <w:r w:rsidR="004A2B66" w:rsidRPr="00485AF5">
        <w:rPr>
          <w:b/>
          <w:bCs/>
          <w:color w:val="C00000"/>
          <w:szCs w:val="22"/>
        </w:rPr>
        <w:t xml:space="preserve"> (JEDZ/ESPD)</w:t>
      </w:r>
      <w:r w:rsidRPr="00485AF5">
        <w:rPr>
          <w:b/>
          <w:bCs/>
          <w:color w:val="C00000"/>
          <w:szCs w:val="22"/>
        </w:rPr>
        <w:t>:</w:t>
      </w:r>
    </w:p>
    <w:p w14:paraId="26606164" w14:textId="77777777" w:rsidR="008F1446" w:rsidRPr="00485AF5" w:rsidRDefault="008F1446" w:rsidP="00447690">
      <w:pPr>
        <w:pStyle w:val="Nagwek1"/>
        <w:keepNext/>
        <w:keepLines/>
        <w:numPr>
          <w:ilvl w:val="0"/>
          <w:numId w:val="30"/>
        </w:numPr>
        <w:rPr>
          <w:rFonts w:cs="Arial"/>
        </w:rPr>
      </w:pPr>
      <w:r w:rsidRPr="00485AF5">
        <w:rPr>
          <w:rFonts w:cs="Arial"/>
        </w:rPr>
        <w:t>Wykonawca zobowiązany jest złożyć</w:t>
      </w:r>
      <w:r w:rsidR="006109B0" w:rsidRPr="00485AF5">
        <w:rPr>
          <w:rFonts w:cs="Arial"/>
        </w:rPr>
        <w:t xml:space="preserve"> </w:t>
      </w:r>
      <w:r w:rsidRPr="00485AF5">
        <w:rPr>
          <w:rFonts w:cs="Arial"/>
          <w:b/>
          <w:bCs/>
          <w:u w:val="single"/>
        </w:rPr>
        <w:t>Jednolity Europejski Dokument Zamówienia</w:t>
      </w:r>
      <w:r w:rsidRPr="00485AF5">
        <w:rPr>
          <w:rFonts w:cs="Arial"/>
        </w:rPr>
        <w:t xml:space="preserve"> </w:t>
      </w:r>
      <w:r w:rsidR="00E644D7" w:rsidRPr="00485AF5">
        <w:rPr>
          <w:rFonts w:cs="Arial"/>
        </w:rPr>
        <w:t xml:space="preserve">pod rygorem nieważności </w:t>
      </w:r>
      <w:r w:rsidRPr="00485AF5">
        <w:rPr>
          <w:rFonts w:cs="Arial"/>
        </w:rPr>
        <w:t xml:space="preserve">w </w:t>
      </w:r>
      <w:r w:rsidR="00E644D7" w:rsidRPr="00485AF5">
        <w:rPr>
          <w:rFonts w:cs="Arial"/>
        </w:rPr>
        <w:t>formie elektronicznej (opatrzony kwalifikowanym podpisem elektroniczny</w:t>
      </w:r>
      <w:r w:rsidR="00B9754E" w:rsidRPr="00485AF5">
        <w:rPr>
          <w:rFonts w:cs="Arial"/>
        </w:rPr>
        <w:t>m</w:t>
      </w:r>
      <w:r w:rsidR="00E644D7" w:rsidRPr="00485AF5">
        <w:rPr>
          <w:rFonts w:cs="Arial"/>
        </w:rPr>
        <w:t>)</w:t>
      </w:r>
      <w:r w:rsidRPr="00485AF5">
        <w:rPr>
          <w:rFonts w:cs="Arial"/>
        </w:rPr>
        <w:t>, w szczególności w formacie: .pdf,</w:t>
      </w:r>
      <w:r w:rsidR="00E644D7" w:rsidRPr="00485AF5">
        <w:rPr>
          <w:rFonts w:cs="Arial"/>
        </w:rPr>
        <w:t xml:space="preserve"> lub</w:t>
      </w:r>
      <w:r w:rsidRPr="00485AF5">
        <w:rPr>
          <w:rFonts w:cs="Arial"/>
        </w:rPr>
        <w:t xml:space="preserve"> .xml. </w:t>
      </w:r>
    </w:p>
    <w:p w14:paraId="5A8507A0" w14:textId="77777777" w:rsidR="008F1446" w:rsidRPr="00485AF5" w:rsidRDefault="008F1446" w:rsidP="00447690">
      <w:pPr>
        <w:pStyle w:val="Nagwek1"/>
        <w:keepNext/>
        <w:keepLines/>
        <w:rPr>
          <w:rFonts w:cs="Arial"/>
        </w:rPr>
      </w:pPr>
      <w:r w:rsidRPr="00485AF5">
        <w:rPr>
          <w:rFonts w:cs="Arial"/>
        </w:rPr>
        <w:t>Wstępnie wypełniony wzór JEDZ</w:t>
      </w:r>
      <w:r w:rsidR="004A2B66" w:rsidRPr="00485AF5">
        <w:rPr>
          <w:rFonts w:cs="Arial"/>
        </w:rPr>
        <w:t xml:space="preserve"> (plik xml)</w:t>
      </w:r>
      <w:r w:rsidRPr="00485AF5">
        <w:rPr>
          <w:rFonts w:cs="Arial"/>
        </w:rPr>
        <w:t xml:space="preserve"> </w:t>
      </w:r>
      <w:r w:rsidR="00B9754E" w:rsidRPr="00485AF5">
        <w:rPr>
          <w:rFonts w:cs="Arial"/>
        </w:rPr>
        <w:t xml:space="preserve">zostanie przekazany </w:t>
      </w:r>
      <w:r w:rsidR="00B9754E" w:rsidRPr="00485AF5">
        <w:rPr>
          <w:rStyle w:val="x-base-text"/>
          <w:rFonts w:cs="Arial"/>
        </w:rPr>
        <w:t>wykonawcy, którego oferta została najwyżej oceniona wraz z wezwaniem do jego złożenia</w:t>
      </w:r>
      <w:r w:rsidR="004A2B66" w:rsidRPr="00485AF5">
        <w:rPr>
          <w:rStyle w:val="x-base-text"/>
          <w:rFonts w:cs="Arial"/>
        </w:rPr>
        <w:t xml:space="preserve"> (</w:t>
      </w:r>
      <w:r w:rsidR="004A2B66" w:rsidRPr="00485AF5">
        <w:rPr>
          <w:rFonts w:cs="Arial"/>
          <w:color w:val="FF0000"/>
        </w:rPr>
        <w:t>zgodnie z wymaganiami określonymi w Rozdziale XXIII SWZ)</w:t>
      </w:r>
      <w:r w:rsidRPr="00485AF5">
        <w:rPr>
          <w:rFonts w:cs="Arial"/>
        </w:rPr>
        <w:t>.</w:t>
      </w:r>
    </w:p>
    <w:p w14:paraId="3C827E36" w14:textId="77777777" w:rsidR="008F1446" w:rsidRPr="00485AF5" w:rsidRDefault="008F1446" w:rsidP="00447690">
      <w:pPr>
        <w:pStyle w:val="Nagwek1"/>
        <w:keepNext/>
        <w:keepLines/>
        <w:rPr>
          <w:rFonts w:cs="Arial"/>
        </w:rPr>
      </w:pPr>
      <w:r w:rsidRPr="00485AF5">
        <w:rPr>
          <w:rFonts w:cs="Arial"/>
        </w:rPr>
        <w:lastRenderedPageBreak/>
        <w:t xml:space="preserve">Pod adresem </w:t>
      </w:r>
      <w:hyperlink r:id="rId17" w:history="1">
        <w:r w:rsidRPr="00485AF5">
          <w:rPr>
            <w:rFonts w:cs="Arial"/>
            <w:color w:val="0563C1"/>
            <w:u w:val="single"/>
          </w:rPr>
          <w:t>http://espd.uzp.gov.pl</w:t>
        </w:r>
      </w:hyperlink>
      <w:r w:rsidRPr="00485AF5">
        <w:rPr>
          <w:rFonts w:cs="Arial"/>
        </w:rPr>
        <w:t xml:space="preserve"> udostępnione zostało narzędzie umożliwiające wykonawcom utworzenie, wypełnienie i ponowne wykorzystanie standardowego formularza Jednolitego Europejskiego Dokumentu Zamówienia w wersji elektronicznej (eESPD) w formacie .pdf, .xml.</w:t>
      </w:r>
    </w:p>
    <w:p w14:paraId="7530A578" w14:textId="77777777" w:rsidR="008F1446" w:rsidRPr="00485AF5" w:rsidRDefault="008F1446" w:rsidP="00447690">
      <w:pPr>
        <w:pStyle w:val="Nagwek1"/>
        <w:keepNext/>
        <w:keepLines/>
        <w:rPr>
          <w:rFonts w:cs="Arial"/>
        </w:rPr>
      </w:pPr>
      <w:r w:rsidRPr="00485AF5">
        <w:rPr>
          <w:rFonts w:cs="Arial"/>
        </w:rPr>
        <w:t>Po uruchomieniu wyżej wymienionej strony internetowej, należy wybrać &gt;„język polski”, a potem zaznaczyć  &gt; „Jestem wykonawcą”. Następnie należy zaimportować „ESPD” wczytując plik, który wykonawca pobrał na swój komputer</w:t>
      </w:r>
      <w:r w:rsidR="00B9754E" w:rsidRPr="00485AF5">
        <w:rPr>
          <w:rFonts w:cs="Arial"/>
        </w:rPr>
        <w:t xml:space="preserve"> (otrzymał od Zamawiającego</w:t>
      </w:r>
      <w:r w:rsidR="005C08FD" w:rsidRPr="00485AF5">
        <w:rPr>
          <w:rFonts w:cs="Arial"/>
        </w:rPr>
        <w:t xml:space="preserve"> wraz z wezwaniem o którym mowa w pkt 2)</w:t>
      </w:r>
      <w:r w:rsidRPr="00485AF5">
        <w:rPr>
          <w:rFonts w:cs="Arial"/>
        </w:rPr>
        <w:t xml:space="preserve">. Wypełnia się dostępne pozycje (pola) zaznaczając odpowiedzi lub wprowadzając treść zgodną ze stanem rzeczywistym, uwzględniając podpowiedzi zawarte w ESPD. Po sporządzeniu Jednolitego Dokumentu należy </w:t>
      </w:r>
      <w:r w:rsidR="006A6BE4" w:rsidRPr="00485AF5">
        <w:rPr>
          <w:rFonts w:cs="Arial"/>
        </w:rPr>
        <w:t xml:space="preserve">pobrać przygotowane pliki na komputer wykonawcy, a następnie podpisać </w:t>
      </w:r>
      <w:r w:rsidRPr="00485AF5">
        <w:rPr>
          <w:rFonts w:cs="Arial"/>
        </w:rPr>
        <w:t>kwalifikowanym podpisem elektronicznym przez osobę lub osoby uprawnione do składania oświadczenia woli. Zaleca się podpisanie</w:t>
      </w:r>
      <w:r w:rsidR="006A6BE4" w:rsidRPr="00485AF5">
        <w:rPr>
          <w:rFonts w:cs="Arial"/>
        </w:rPr>
        <w:t xml:space="preserve"> i przekazanie</w:t>
      </w:r>
      <w:r w:rsidRPr="00485AF5">
        <w:rPr>
          <w:rFonts w:cs="Arial"/>
        </w:rPr>
        <w:t xml:space="preserve"> </w:t>
      </w:r>
      <w:r w:rsidR="006A6BE4" w:rsidRPr="00485AF5">
        <w:rPr>
          <w:rFonts w:cs="Arial"/>
        </w:rPr>
        <w:t xml:space="preserve">pliku </w:t>
      </w:r>
      <w:r w:rsidRPr="00485AF5">
        <w:rPr>
          <w:rFonts w:cs="Arial"/>
        </w:rPr>
        <w:t>w formacie pdf</w:t>
      </w:r>
      <w:r w:rsidR="006A6BE4" w:rsidRPr="00485AF5">
        <w:rPr>
          <w:rFonts w:cs="Arial"/>
        </w:rPr>
        <w:t>, dopuszczalne jest jednakże również podpisanie i przekazanie pliku .xml</w:t>
      </w:r>
    </w:p>
    <w:p w14:paraId="6648F436" w14:textId="77777777" w:rsidR="008F1446" w:rsidRPr="00485AF5" w:rsidRDefault="008F1446" w:rsidP="00447690">
      <w:pPr>
        <w:pStyle w:val="Nagwek1"/>
        <w:keepNext/>
        <w:keepLines/>
        <w:rPr>
          <w:rFonts w:cs="Arial"/>
        </w:rPr>
      </w:pPr>
      <w:r w:rsidRPr="00485AF5">
        <w:rPr>
          <w:rFonts w:cs="Arial"/>
        </w:rPr>
        <w:t>Instrukcja obsługi Elektronicznego narzędzia do wypełniania JEDZ/ESPD (eESPD) dostępna jest pod adresem internetowym</w:t>
      </w:r>
      <w:r w:rsidR="008818EB" w:rsidRPr="00485AF5">
        <w:rPr>
          <w:rFonts w:cs="Arial"/>
        </w:rPr>
        <w:t xml:space="preserve"> </w:t>
      </w:r>
      <w:hyperlink r:id="rId18" w:history="1">
        <w:r w:rsidR="008818EB" w:rsidRPr="00485AF5">
          <w:rPr>
            <w:rFonts w:cs="Arial"/>
            <w:color w:val="0563C1"/>
            <w:u w:val="single"/>
          </w:rPr>
          <w:t>https://www.uzp.gov.pl/baza-wiedzy/prawo-zamowien-publicznych-regulacje/prawo-krajowe/jednolity-europejski-dokument-zamowienia/elektroniczne-narzedzie-do-wypelniania-jedzespd</w:t>
        </w:r>
      </w:hyperlink>
      <w:r w:rsidR="008818EB" w:rsidRPr="00485AF5">
        <w:rPr>
          <w:rFonts w:cs="Arial"/>
          <w:color w:val="0563C1"/>
          <w:u w:val="single"/>
        </w:rPr>
        <w:t xml:space="preserve"> </w:t>
      </w:r>
      <w:r w:rsidRPr="00485AF5">
        <w:rPr>
          <w:rFonts w:cs="Arial"/>
        </w:rPr>
        <w:t xml:space="preserve"> </w:t>
      </w:r>
    </w:p>
    <w:p w14:paraId="17CDB321" w14:textId="77777777" w:rsidR="008F1446" w:rsidRPr="00485AF5" w:rsidRDefault="008F1446" w:rsidP="00447690">
      <w:pPr>
        <w:pStyle w:val="Nagwek1"/>
        <w:keepNext/>
        <w:keepLines/>
        <w:rPr>
          <w:rFonts w:cs="Arial"/>
        </w:rPr>
      </w:pPr>
      <w:r w:rsidRPr="00485AF5">
        <w:rPr>
          <w:rFonts w:cs="Arial"/>
        </w:rPr>
        <w:t xml:space="preserve">Instrukcja wypełniania JEDZ jest dostępna do pobrania pod adresem internetowym: </w:t>
      </w:r>
      <w:hyperlink r:id="rId19" w:history="1">
        <w:r w:rsidR="008818EB" w:rsidRPr="00485AF5">
          <w:rPr>
            <w:rStyle w:val="Hipercze"/>
            <w:rFonts w:cs="Arial"/>
          </w:rPr>
          <w:t>https://www.uzp.gov.pl/__data/assets/pdf_file/0026/45557/Jednolity-Europejski-Dokument-Zamowienia-instrukcja-2021.01.20.pdf</w:t>
        </w:r>
      </w:hyperlink>
      <w:r w:rsidR="008818EB" w:rsidRPr="00485AF5">
        <w:rPr>
          <w:rFonts w:cs="Arial"/>
        </w:rPr>
        <w:t xml:space="preserve"> </w:t>
      </w:r>
    </w:p>
    <w:p w14:paraId="495DC7F6" w14:textId="77777777" w:rsidR="008F1446" w:rsidRPr="00485AF5" w:rsidRDefault="008F1446" w:rsidP="00447690">
      <w:pPr>
        <w:pStyle w:val="Nagwek1"/>
        <w:keepNext/>
        <w:keepLines/>
        <w:rPr>
          <w:rFonts w:cs="Arial"/>
        </w:rPr>
      </w:pPr>
      <w:r w:rsidRPr="00485AF5">
        <w:rPr>
          <w:rFonts w:cs="Arial"/>
        </w:rPr>
        <w:t xml:space="preserve">Wymagane jest wypełnienie następujących części JEDZ – I, II, III, IV, VI </w:t>
      </w:r>
    </w:p>
    <w:p w14:paraId="2DCD1371" w14:textId="77777777" w:rsidR="008F1446" w:rsidRPr="00485AF5" w:rsidRDefault="008F1446" w:rsidP="00447690">
      <w:pPr>
        <w:pStyle w:val="Nagwek2"/>
        <w:keepLines/>
        <w:rPr>
          <w:rFonts w:cs="Arial"/>
        </w:rPr>
      </w:pPr>
      <w:r w:rsidRPr="00485AF5">
        <w:rPr>
          <w:rFonts w:cs="Arial"/>
        </w:rPr>
        <w:t>Wykonawca wypełnia część I JEDZ, jeżeli nie korzysta z pliku xml udostępnionego przez Zamawiającego. W pliku przygotowanym przez Zamawiającego Część ta jest już wstępnie wypełniona.</w:t>
      </w:r>
    </w:p>
    <w:p w14:paraId="2F6F9F2F" w14:textId="77777777" w:rsidR="008F1446" w:rsidRPr="00485AF5" w:rsidRDefault="008F1446" w:rsidP="00447690">
      <w:pPr>
        <w:pStyle w:val="Nagwek2"/>
        <w:keepLines/>
        <w:rPr>
          <w:rFonts w:cs="Arial"/>
        </w:rPr>
      </w:pPr>
      <w:r w:rsidRPr="00485AF5">
        <w:rPr>
          <w:rFonts w:cs="Arial"/>
        </w:rPr>
        <w:t xml:space="preserve">W części II Wykonawca wypełnia sekcje A-D stosownie do zaistniałych okoliczności. </w:t>
      </w:r>
    </w:p>
    <w:p w14:paraId="683A8C56" w14:textId="77777777" w:rsidR="008F1446" w:rsidRPr="00485AF5" w:rsidRDefault="008F1446" w:rsidP="00447690">
      <w:pPr>
        <w:pStyle w:val="Nagwek2"/>
        <w:keepLines/>
        <w:rPr>
          <w:rFonts w:cs="Arial"/>
        </w:rPr>
      </w:pPr>
      <w:r w:rsidRPr="00485AF5">
        <w:rPr>
          <w:rFonts w:cs="Arial"/>
        </w:rPr>
        <w:t>Wykonawca wypełnia część III JEDZ w zakresie podstaw wykluczenia w niżej wymienionym zakresie:</w:t>
      </w:r>
    </w:p>
    <w:p w14:paraId="2926BD46" w14:textId="77777777" w:rsidR="008F1446" w:rsidRPr="00485AF5" w:rsidRDefault="008F1446" w:rsidP="00447690">
      <w:pPr>
        <w:keepNext/>
        <w:keepLines/>
        <w:spacing w:after="160" w:line="259" w:lineRule="auto"/>
        <w:ind w:left="1418" w:hanging="425"/>
        <w:rPr>
          <w:szCs w:val="22"/>
        </w:rPr>
      </w:pPr>
      <w:r w:rsidRPr="00485AF5">
        <w:rPr>
          <w:szCs w:val="22"/>
        </w:rPr>
        <w:t>A.</w:t>
      </w:r>
      <w:r w:rsidRPr="00485AF5">
        <w:rPr>
          <w:szCs w:val="22"/>
        </w:rPr>
        <w:tab/>
        <w:t>Podstawy związane z wyrokami skazującymi za przestępstwo</w:t>
      </w:r>
    </w:p>
    <w:p w14:paraId="4E37EDD6" w14:textId="77777777" w:rsidR="008F1446" w:rsidRPr="00485AF5" w:rsidRDefault="008F1446" w:rsidP="00447690">
      <w:pPr>
        <w:keepNext/>
        <w:keepLines/>
        <w:spacing w:after="160" w:line="259" w:lineRule="auto"/>
        <w:ind w:left="1418" w:hanging="425"/>
        <w:rPr>
          <w:szCs w:val="22"/>
        </w:rPr>
      </w:pPr>
      <w:r w:rsidRPr="00485AF5">
        <w:rPr>
          <w:szCs w:val="22"/>
        </w:rPr>
        <w:t>B.</w:t>
      </w:r>
      <w:r w:rsidRPr="00485AF5">
        <w:rPr>
          <w:szCs w:val="22"/>
        </w:rPr>
        <w:tab/>
        <w:t>Podstawy związane z płatnością podatków lub składek na ubezpieczenie społeczne</w:t>
      </w:r>
    </w:p>
    <w:p w14:paraId="52AC088D" w14:textId="77777777" w:rsidR="008F1446" w:rsidRPr="00485AF5" w:rsidRDefault="008F1446" w:rsidP="00447690">
      <w:pPr>
        <w:keepNext/>
        <w:keepLines/>
        <w:spacing w:after="160" w:line="259" w:lineRule="auto"/>
        <w:ind w:left="1418" w:hanging="425"/>
        <w:rPr>
          <w:szCs w:val="22"/>
        </w:rPr>
      </w:pPr>
      <w:r w:rsidRPr="00485AF5">
        <w:rPr>
          <w:szCs w:val="22"/>
        </w:rPr>
        <w:t>C.</w:t>
      </w:r>
      <w:r w:rsidRPr="00485AF5">
        <w:rPr>
          <w:szCs w:val="22"/>
        </w:rPr>
        <w:tab/>
        <w:t>Podstawy związane z niewypłacalnością, konfliktem interesów lub wykroczeniami zawodowymi</w:t>
      </w:r>
    </w:p>
    <w:p w14:paraId="2CD0F2F3" w14:textId="77777777" w:rsidR="008F1446" w:rsidRPr="00485AF5" w:rsidRDefault="008F1446" w:rsidP="00447690">
      <w:pPr>
        <w:keepNext/>
        <w:keepLines/>
        <w:spacing w:after="160" w:line="259" w:lineRule="auto"/>
        <w:ind w:left="1418" w:hanging="425"/>
        <w:rPr>
          <w:szCs w:val="22"/>
        </w:rPr>
      </w:pPr>
      <w:r w:rsidRPr="00485AF5">
        <w:rPr>
          <w:szCs w:val="22"/>
        </w:rPr>
        <w:t>D.</w:t>
      </w:r>
      <w:r w:rsidRPr="00485AF5">
        <w:rPr>
          <w:szCs w:val="22"/>
        </w:rPr>
        <w:tab/>
        <w:t>Podstawy wykluczenia o charakterze wyłącznie krajowym</w:t>
      </w:r>
    </w:p>
    <w:p w14:paraId="67051311" w14:textId="77777777" w:rsidR="008F1446" w:rsidRPr="00485AF5" w:rsidRDefault="008F1446" w:rsidP="00447690">
      <w:pPr>
        <w:keepNext/>
        <w:keepLines/>
        <w:spacing w:after="160" w:line="259" w:lineRule="auto"/>
        <w:ind w:left="1418" w:hanging="425"/>
        <w:rPr>
          <w:szCs w:val="22"/>
        </w:rPr>
      </w:pPr>
      <w:r w:rsidRPr="00485AF5">
        <w:rPr>
          <w:szCs w:val="22"/>
        </w:rPr>
        <w:t>- plik</w:t>
      </w:r>
      <w:r w:rsidR="004A2B66" w:rsidRPr="00485AF5">
        <w:rPr>
          <w:szCs w:val="22"/>
        </w:rPr>
        <w:t xml:space="preserve"> xml</w:t>
      </w:r>
      <w:r w:rsidRPr="00485AF5">
        <w:rPr>
          <w:szCs w:val="22"/>
        </w:rPr>
        <w:t xml:space="preserve"> przygotowany przez zamawiającego zawiera wyłącznie wymagane w niniejszym postępowaniu pola do wypełnienia.</w:t>
      </w:r>
    </w:p>
    <w:p w14:paraId="1B0D52FC" w14:textId="77777777" w:rsidR="00373BE2" w:rsidRPr="00485AF5" w:rsidRDefault="00373BE2" w:rsidP="00447690">
      <w:pPr>
        <w:pStyle w:val="Nagwek1"/>
        <w:keepNext/>
        <w:keepLines/>
        <w:rPr>
          <w:rFonts w:cs="Arial"/>
        </w:rPr>
      </w:pPr>
      <w:r w:rsidRPr="00485AF5">
        <w:rPr>
          <w:rFonts w:cs="Arial"/>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6935558D" w14:textId="6DF8AA74" w:rsidR="00373BE2" w:rsidRPr="00485AF5" w:rsidRDefault="00373BE2" w:rsidP="00447690">
      <w:pPr>
        <w:pStyle w:val="Nagwek1"/>
        <w:keepNext/>
        <w:keepLines/>
        <w:rPr>
          <w:rFonts w:cs="Arial"/>
        </w:rPr>
      </w:pPr>
      <w:r w:rsidRPr="00485AF5">
        <w:rPr>
          <w:rFonts w:cs="Arial"/>
        </w:rPr>
        <w:lastRenderedPageBreak/>
        <w:t>Wykonawca, w przypadku polegania na zdolnościach lub sytuacji podmiotów udostępniających zasoby, przedstawia, JEDZ, także podmiotu udostępniającego zasoby, potwierdzające brak podstaw wykluczenia tego podmiotu oraz odpowiednio spełnianie warunków udziału w postępowaniu, w zakresie, w jakim wykonawca powołuje się na jego zasoby</w:t>
      </w:r>
      <w:r w:rsidR="001F4C00">
        <w:rPr>
          <w:rFonts w:cs="Arial"/>
          <w:lang w:val="pl-PL"/>
        </w:rPr>
        <w:t xml:space="preserve"> – NIE DOTYCZY.</w:t>
      </w:r>
    </w:p>
    <w:p w14:paraId="3E1FF16B" w14:textId="77777777" w:rsidR="00373BE2" w:rsidRPr="00485AF5" w:rsidRDefault="00373BE2" w:rsidP="00447690">
      <w:pPr>
        <w:pStyle w:val="Nagwek1"/>
        <w:keepNext/>
        <w:keepLines/>
        <w:rPr>
          <w:rFonts w:cs="Arial"/>
        </w:rPr>
      </w:pPr>
      <w:r w:rsidRPr="00485AF5">
        <w:rPr>
          <w:rFonts w:cs="Arial"/>
        </w:rPr>
        <w:t>Wykonawca może wykorzystać JEDZ złożony w odrębnym postępowaniu o udzielenie zamówienia, jeżeli potwierdzi, że informacje w nim zawarte pozostają prawidłowe.</w:t>
      </w:r>
    </w:p>
    <w:p w14:paraId="6A7D5EA0" w14:textId="77777777" w:rsidR="00373BE2" w:rsidRPr="00485AF5" w:rsidRDefault="00373BE2" w:rsidP="00447690">
      <w:pPr>
        <w:keepNext/>
        <w:keepLines/>
      </w:pPr>
    </w:p>
    <w:p w14:paraId="66A40846" w14:textId="77777777" w:rsidR="008F1446" w:rsidRPr="00485AF5" w:rsidRDefault="008F1446" w:rsidP="00447690">
      <w:pPr>
        <w:keepNext/>
        <w:keepLines/>
        <w:numPr>
          <w:ilvl w:val="0"/>
          <w:numId w:val="10"/>
        </w:numPr>
        <w:spacing w:after="160" w:line="259" w:lineRule="auto"/>
        <w:ind w:left="284"/>
        <w:contextualSpacing/>
        <w:rPr>
          <w:b/>
          <w:bCs/>
          <w:color w:val="C00000"/>
          <w:szCs w:val="22"/>
        </w:rPr>
      </w:pPr>
      <w:r w:rsidRPr="00485AF5">
        <w:rPr>
          <w:b/>
          <w:bCs/>
          <w:color w:val="C00000"/>
          <w:szCs w:val="22"/>
        </w:rPr>
        <w:t>Zawartość oferty:</w:t>
      </w:r>
    </w:p>
    <w:p w14:paraId="3DDE51B4" w14:textId="77777777" w:rsidR="008F1446" w:rsidRPr="00485AF5" w:rsidRDefault="008F1446" w:rsidP="00447690">
      <w:pPr>
        <w:pStyle w:val="Nagwek1"/>
        <w:keepNext/>
        <w:keepLines/>
        <w:numPr>
          <w:ilvl w:val="0"/>
          <w:numId w:val="33"/>
        </w:numPr>
        <w:rPr>
          <w:rFonts w:cs="Arial"/>
        </w:rPr>
      </w:pPr>
      <w:r w:rsidRPr="00485AF5">
        <w:rPr>
          <w:rFonts w:cs="Arial"/>
          <w:b/>
          <w:bCs/>
        </w:rPr>
        <w:t>FORMULARZ OFERTY</w:t>
      </w:r>
      <w:r w:rsidRPr="00485AF5">
        <w:rPr>
          <w:rFonts w:cs="Arial"/>
        </w:rPr>
        <w:t xml:space="preserve"> – sporządzony zgodnie ze wzorem stanowiącym </w:t>
      </w:r>
      <w:r w:rsidRPr="00485AF5">
        <w:rPr>
          <w:rFonts w:cs="Arial"/>
          <w:b/>
          <w:bCs/>
        </w:rPr>
        <w:t xml:space="preserve">Załącznik nr </w:t>
      </w:r>
      <w:r w:rsidR="00757DB6" w:rsidRPr="00485AF5">
        <w:rPr>
          <w:rFonts w:cs="Arial"/>
          <w:b/>
          <w:bCs/>
        </w:rPr>
        <w:t>3</w:t>
      </w:r>
      <w:r w:rsidRPr="00485AF5">
        <w:rPr>
          <w:rFonts w:cs="Arial"/>
        </w:rPr>
        <w:t xml:space="preserve"> do SWZ.</w:t>
      </w:r>
    </w:p>
    <w:p w14:paraId="3A2671D4" w14:textId="77777777" w:rsidR="008F1446" w:rsidRPr="00485AF5" w:rsidRDefault="008F1446" w:rsidP="00447690">
      <w:pPr>
        <w:pStyle w:val="Nagwek1"/>
        <w:keepNext/>
        <w:keepLines/>
        <w:rPr>
          <w:rFonts w:cs="Arial"/>
        </w:rPr>
      </w:pPr>
      <w:r w:rsidRPr="00485AF5">
        <w:rPr>
          <w:rFonts w:cs="Arial"/>
        </w:rPr>
        <w:t>W celu potwierdzenia, że osoba działająca w imieniu wykonawcy jest umocowana do jego reprezentowania, zamawiający żąda od wykonawcy</w:t>
      </w:r>
      <w:r w:rsidR="005F1BED" w:rsidRPr="00485AF5">
        <w:rPr>
          <w:rFonts w:cs="Arial"/>
        </w:rPr>
        <w:t xml:space="preserve"> złożenia</w:t>
      </w:r>
      <w:r w:rsidRPr="00485AF5">
        <w:rPr>
          <w:rFonts w:cs="Arial"/>
        </w:rPr>
        <w:t xml:space="preserve"> </w:t>
      </w:r>
      <w:r w:rsidRPr="00485AF5">
        <w:rPr>
          <w:rFonts w:cs="Arial"/>
          <w:b/>
          <w:bCs/>
        </w:rPr>
        <w:t>ODPISU LUB INFORMACJI Z</w:t>
      </w:r>
      <w:r w:rsidRPr="00485AF5">
        <w:rPr>
          <w:rFonts w:cs="Arial"/>
        </w:rPr>
        <w:t>:</w:t>
      </w:r>
    </w:p>
    <w:p w14:paraId="6FE9ADCD" w14:textId="77777777" w:rsidR="008F1446" w:rsidRPr="00485AF5" w:rsidRDefault="008F1446" w:rsidP="00447690">
      <w:pPr>
        <w:pStyle w:val="Nagwek2"/>
        <w:keepLines/>
        <w:rPr>
          <w:rFonts w:cs="Arial"/>
        </w:rPr>
      </w:pPr>
      <w:r w:rsidRPr="00485AF5">
        <w:rPr>
          <w:rFonts w:cs="Arial"/>
          <w:b/>
          <w:bCs/>
        </w:rPr>
        <w:t>KRAJOWEGO REJESTRU SĄDOWEGO</w:t>
      </w:r>
      <w:r w:rsidRPr="00485AF5">
        <w:rPr>
          <w:rFonts w:cs="Arial"/>
        </w:rPr>
        <w:t xml:space="preserve"> lub </w:t>
      </w:r>
    </w:p>
    <w:p w14:paraId="72BD95DE" w14:textId="77777777" w:rsidR="008F1446" w:rsidRPr="00485AF5" w:rsidRDefault="008F1446" w:rsidP="00447690">
      <w:pPr>
        <w:pStyle w:val="Nagwek2"/>
        <w:keepLines/>
        <w:rPr>
          <w:rFonts w:cs="Arial"/>
        </w:rPr>
      </w:pPr>
      <w:r w:rsidRPr="00485AF5">
        <w:rPr>
          <w:rFonts w:cs="Arial"/>
          <w:b/>
          <w:bCs/>
        </w:rPr>
        <w:t>CENTRALNEJ EWIDENCJI I INFORMACJI O DZIAŁALNOŚCI GOSPODARCZEJ</w:t>
      </w:r>
      <w:r w:rsidRPr="00485AF5">
        <w:rPr>
          <w:rFonts w:cs="Arial"/>
        </w:rPr>
        <w:t xml:space="preserve"> lub </w:t>
      </w:r>
    </w:p>
    <w:p w14:paraId="6E2B645A" w14:textId="77777777" w:rsidR="008F1446" w:rsidRPr="00485AF5" w:rsidRDefault="008F1446" w:rsidP="00447690">
      <w:pPr>
        <w:pStyle w:val="Nagwek2"/>
        <w:keepLines/>
        <w:rPr>
          <w:rFonts w:cs="Arial"/>
        </w:rPr>
      </w:pPr>
      <w:r w:rsidRPr="00485AF5">
        <w:rPr>
          <w:rFonts w:cs="Arial"/>
          <w:b/>
          <w:bCs/>
        </w:rPr>
        <w:t>INNEGO WŁAŚCIWEGO REJESTRU</w:t>
      </w:r>
      <w:r w:rsidRPr="00485AF5">
        <w:rPr>
          <w:rFonts w:cs="Arial"/>
        </w:rPr>
        <w:t>.</w:t>
      </w:r>
    </w:p>
    <w:p w14:paraId="11B5B088" w14:textId="77777777" w:rsidR="008F1446" w:rsidRPr="00485AF5" w:rsidRDefault="008F1446" w:rsidP="00447690">
      <w:pPr>
        <w:pStyle w:val="Nagwek1"/>
        <w:keepNext/>
        <w:keepLines/>
        <w:rPr>
          <w:rFonts w:cs="Arial"/>
        </w:rPr>
      </w:pPr>
      <w:r w:rsidRPr="00485AF5">
        <w:rPr>
          <w:rFonts w:cs="Arial"/>
        </w:rPr>
        <w:t xml:space="preserve">Wykonawca nie jest zobowiązany do złożenia dokumentów, o których mowa w pkt </w:t>
      </w:r>
      <w:r w:rsidR="00FC065C" w:rsidRPr="00485AF5">
        <w:rPr>
          <w:rFonts w:cs="Arial"/>
        </w:rPr>
        <w:t>6</w:t>
      </w:r>
      <w:r w:rsidRPr="00485AF5">
        <w:rPr>
          <w:rFonts w:cs="Arial"/>
        </w:rPr>
        <w:t>, jeżeli zamawiający może je uzyskać za pomocą bezpłatnych i ogólnodostępnych baz danych, o ile wykonawca wskazał dane umożliwiające dostęp do tych dokumentów</w:t>
      </w:r>
      <w:r w:rsidR="00FC065C" w:rsidRPr="00485AF5">
        <w:rPr>
          <w:rFonts w:cs="Arial"/>
        </w:rPr>
        <w:t xml:space="preserve"> (wystarczające jest wskazanie np. numeru NIP, KRS, Regon)</w:t>
      </w:r>
      <w:r w:rsidRPr="00485AF5">
        <w:rPr>
          <w:rFonts w:cs="Arial"/>
        </w:rPr>
        <w:t>.</w:t>
      </w:r>
    </w:p>
    <w:p w14:paraId="0242112D" w14:textId="77777777" w:rsidR="008F1446" w:rsidRPr="00485AF5" w:rsidRDefault="00FC065C" w:rsidP="00447690">
      <w:pPr>
        <w:pStyle w:val="Nagwek1"/>
        <w:keepNext/>
        <w:keepLines/>
        <w:rPr>
          <w:rFonts w:cs="Arial"/>
        </w:rPr>
      </w:pPr>
      <w:r w:rsidRPr="00485AF5">
        <w:rPr>
          <w:rFonts w:cs="Arial"/>
          <w:b/>
          <w:bCs/>
        </w:rPr>
        <w:t>PEŁNOMOCNICTWO LUB INNY DOKUMENT POTWIERDZAJĄCY UMOCOWANIE DO REPREZENTOWANIA WYKONAWCY</w:t>
      </w:r>
      <w:r w:rsidRPr="00485AF5">
        <w:rPr>
          <w:rFonts w:cs="Arial"/>
        </w:rPr>
        <w:t xml:space="preserve"> </w:t>
      </w:r>
      <w:r w:rsidR="009B5709" w:rsidRPr="00485AF5">
        <w:rPr>
          <w:rFonts w:cs="Arial"/>
        </w:rPr>
        <w:t>- j</w:t>
      </w:r>
      <w:r w:rsidR="008F1446" w:rsidRPr="00485AF5">
        <w:rPr>
          <w:rFonts w:cs="Arial"/>
        </w:rPr>
        <w:t xml:space="preserve">eżeli w imieniu wykonawcy działa osoba, której umocowanie do jego reprezentowania nie wynika z dokumentów, o których mowa w pkt </w:t>
      </w:r>
      <w:r w:rsidRPr="00485AF5">
        <w:rPr>
          <w:rFonts w:cs="Arial"/>
        </w:rPr>
        <w:t>6</w:t>
      </w:r>
      <w:r w:rsidR="008F1446" w:rsidRPr="00485AF5">
        <w:rPr>
          <w:rFonts w:cs="Arial"/>
        </w:rPr>
        <w:t>.</w:t>
      </w:r>
    </w:p>
    <w:p w14:paraId="3B998E91" w14:textId="15EE703B" w:rsidR="001D5B7F" w:rsidRPr="001D7541" w:rsidRDefault="008F1446" w:rsidP="00447690">
      <w:pPr>
        <w:pStyle w:val="Nagwek1"/>
        <w:keepNext/>
        <w:keepLines/>
        <w:rPr>
          <w:rFonts w:cs="Arial"/>
        </w:rPr>
      </w:pPr>
      <w:r w:rsidRPr="00485AF5">
        <w:rPr>
          <w:rFonts w:cs="Arial"/>
        </w:rPr>
        <w:t>P</w:t>
      </w:r>
      <w:r w:rsidR="00FC065C" w:rsidRPr="00485AF5">
        <w:rPr>
          <w:rFonts w:cs="Arial"/>
        </w:rPr>
        <w:t>ostanowienia</w:t>
      </w:r>
      <w:r w:rsidRPr="00485AF5">
        <w:rPr>
          <w:rFonts w:cs="Arial"/>
        </w:rPr>
        <w:t xml:space="preserve"> pkt </w:t>
      </w:r>
      <w:r w:rsidR="00976B03" w:rsidRPr="00485AF5">
        <w:rPr>
          <w:rFonts w:cs="Arial"/>
          <w:lang w:val="pl-PL"/>
        </w:rPr>
        <w:t>6</w:t>
      </w:r>
      <w:r w:rsidRPr="00485AF5">
        <w:rPr>
          <w:rFonts w:cs="Arial"/>
        </w:rPr>
        <w:t xml:space="preserve"> stosuje się odpowiednio do osoby działającej w imieniu wykonawców wspólnie ubiegających się o udzielenie zamówienia publicznego</w:t>
      </w:r>
      <w:r w:rsidR="009B5709" w:rsidRPr="00485AF5">
        <w:rPr>
          <w:rFonts w:cs="Arial"/>
        </w:rPr>
        <w:t xml:space="preserve">. Wzór </w:t>
      </w:r>
      <w:r w:rsidR="009B5709" w:rsidRPr="001D7541">
        <w:rPr>
          <w:rFonts w:cs="Arial"/>
        </w:rPr>
        <w:t xml:space="preserve">pełnomocnictwa stanowi </w:t>
      </w:r>
      <w:r w:rsidR="009B5709" w:rsidRPr="001D7541">
        <w:rPr>
          <w:rFonts w:cs="Arial"/>
          <w:b/>
          <w:bCs/>
        </w:rPr>
        <w:t xml:space="preserve">Załącznik nr </w:t>
      </w:r>
      <w:r w:rsidR="001F4C00">
        <w:rPr>
          <w:rFonts w:cs="Arial"/>
          <w:b/>
          <w:bCs/>
          <w:lang w:val="pl-PL"/>
        </w:rPr>
        <w:t>4</w:t>
      </w:r>
    </w:p>
    <w:p w14:paraId="0CFF1265" w14:textId="76FFDBD2" w:rsidR="008F1446" w:rsidRPr="00485AF5" w:rsidRDefault="001D7541" w:rsidP="00447690">
      <w:pPr>
        <w:pStyle w:val="Nagwek1"/>
        <w:keepNext/>
        <w:keepLines/>
        <w:rPr>
          <w:rFonts w:cs="Arial"/>
        </w:rPr>
      </w:pPr>
      <w:r w:rsidRPr="001D7541">
        <w:rPr>
          <w:rFonts w:cs="Arial"/>
          <w:lang w:val="pl-PL"/>
        </w:rPr>
        <w:t xml:space="preserve">Załącznik nr </w:t>
      </w:r>
      <w:r w:rsidR="001F4C00">
        <w:rPr>
          <w:rFonts w:cs="Arial"/>
          <w:lang w:val="pl-PL"/>
        </w:rPr>
        <w:t>4</w:t>
      </w:r>
      <w:r w:rsidR="009B5709" w:rsidRPr="001D7541">
        <w:rPr>
          <w:rFonts w:cs="Arial"/>
        </w:rPr>
        <w:t xml:space="preserve"> do SWZ – wzór ten nie jest obowiązkowy i wykonawcy mogą złożyć pełnomocnictwo wedle</w:t>
      </w:r>
      <w:r w:rsidR="009B5709" w:rsidRPr="00485AF5">
        <w:rPr>
          <w:rFonts w:cs="Arial"/>
        </w:rPr>
        <w:t xml:space="preserve"> własnego uznania.</w:t>
      </w:r>
    </w:p>
    <w:p w14:paraId="30715C46" w14:textId="4A871718" w:rsidR="008F1446" w:rsidRDefault="008F1446" w:rsidP="00447690">
      <w:pPr>
        <w:pStyle w:val="Nagwek1"/>
        <w:keepNext/>
        <w:keepLines/>
        <w:rPr>
          <w:rFonts w:cs="Arial"/>
        </w:rPr>
      </w:pPr>
      <w:r w:rsidRPr="00485AF5">
        <w:rPr>
          <w:rFonts w:cs="Arial"/>
        </w:rPr>
        <w:t xml:space="preserve">Przepisy pkt </w:t>
      </w:r>
      <w:r w:rsidR="00976B03" w:rsidRPr="00485AF5">
        <w:rPr>
          <w:rFonts w:cs="Arial"/>
          <w:lang w:val="pl-PL"/>
        </w:rPr>
        <w:t>4</w:t>
      </w:r>
      <w:r w:rsidRPr="00485AF5">
        <w:rPr>
          <w:rFonts w:cs="Arial"/>
        </w:rPr>
        <w:t>-</w:t>
      </w:r>
      <w:r w:rsidR="001F4C00">
        <w:rPr>
          <w:rFonts w:cs="Arial"/>
          <w:lang w:val="pl-PL"/>
        </w:rPr>
        <w:t>6</w:t>
      </w:r>
      <w:r w:rsidRPr="00485AF5">
        <w:rPr>
          <w:rFonts w:cs="Arial"/>
        </w:rPr>
        <w:t xml:space="preserve"> stosuje się odpowiednio do osoby działającej w imieniu podmiotu udostępniającego zasoby na zasadach określonych w art. 118 ustawy lub podwykonawcy niebędącego podmiotem udostępniającym zasoby na takich zasadach.</w:t>
      </w:r>
    </w:p>
    <w:p w14:paraId="3AE49863" w14:textId="1F73B51C" w:rsidR="005355E1" w:rsidRPr="005355E1" w:rsidRDefault="005355E1" w:rsidP="005355E1">
      <w:pPr>
        <w:pStyle w:val="Nagwek1"/>
        <w:keepNext/>
        <w:keepLines/>
      </w:pPr>
      <w:r>
        <w:rPr>
          <w:lang w:val="pl-PL"/>
        </w:rPr>
        <w:t>Przedmiotowe środki dowodowe o jakich mowa w  Rozdziale V.</w:t>
      </w:r>
    </w:p>
    <w:p w14:paraId="07EDAA06" w14:textId="77777777" w:rsidR="003A3307" w:rsidRPr="00485AF5" w:rsidRDefault="003A3307" w:rsidP="00447690">
      <w:pPr>
        <w:keepNext/>
        <w:keepLines/>
        <w:spacing w:after="160" w:line="259" w:lineRule="auto"/>
        <w:ind w:left="360"/>
        <w:contextualSpacing/>
        <w:rPr>
          <w:szCs w:val="22"/>
          <w:highlight w:val="cyan"/>
        </w:rPr>
      </w:pPr>
    </w:p>
    <w:p w14:paraId="43A04B52" w14:textId="77777777" w:rsidR="00C81D41" w:rsidRPr="00485AF5" w:rsidRDefault="008F1446" w:rsidP="00447690">
      <w:pPr>
        <w:keepNext/>
        <w:keepLines/>
        <w:numPr>
          <w:ilvl w:val="0"/>
          <w:numId w:val="10"/>
        </w:numPr>
        <w:spacing w:before="120" w:after="160" w:line="259" w:lineRule="auto"/>
        <w:ind w:left="283" w:hanging="357"/>
        <w:contextualSpacing/>
        <w:rPr>
          <w:b/>
          <w:bCs/>
          <w:color w:val="C00000"/>
          <w:szCs w:val="22"/>
        </w:rPr>
      </w:pPr>
      <w:r w:rsidRPr="00485AF5">
        <w:rPr>
          <w:b/>
          <w:bCs/>
          <w:color w:val="C00000"/>
          <w:szCs w:val="22"/>
        </w:rPr>
        <w:t>Oświadczenia i dokumenty przedkładane na wezwanie zamawiającego wyłącznie przez wykonawcę, którego oferta została najwyżej oceniona</w:t>
      </w:r>
      <w:r w:rsidR="005F1BED" w:rsidRPr="00485AF5">
        <w:rPr>
          <w:b/>
          <w:bCs/>
          <w:color w:val="C00000"/>
          <w:szCs w:val="22"/>
        </w:rPr>
        <w:t xml:space="preserve"> </w:t>
      </w:r>
    </w:p>
    <w:p w14:paraId="777669E5" w14:textId="77777777" w:rsidR="00C81D41" w:rsidRPr="00485AF5" w:rsidRDefault="00C81D41" w:rsidP="00447690">
      <w:pPr>
        <w:keepNext/>
        <w:keepLines/>
        <w:spacing w:before="120" w:after="160" w:line="259" w:lineRule="auto"/>
        <w:ind w:left="283"/>
        <w:contextualSpacing/>
        <w:rPr>
          <w:b/>
          <w:bCs/>
          <w:color w:val="C00000"/>
          <w:szCs w:val="22"/>
        </w:rPr>
      </w:pPr>
    </w:p>
    <w:p w14:paraId="14C95F9E" w14:textId="77777777" w:rsidR="008F1446" w:rsidRPr="00485AF5" w:rsidRDefault="005F1BED" w:rsidP="00447690">
      <w:pPr>
        <w:keepNext/>
        <w:keepLines/>
        <w:spacing w:before="120" w:after="160" w:line="259" w:lineRule="auto"/>
        <w:ind w:left="283"/>
        <w:contextualSpacing/>
        <w:rPr>
          <w:b/>
          <w:bCs/>
          <w:szCs w:val="22"/>
        </w:rPr>
      </w:pPr>
      <w:r w:rsidRPr="00485AF5">
        <w:rPr>
          <w:b/>
          <w:bCs/>
          <w:szCs w:val="22"/>
        </w:rPr>
        <w:t>– określone w Rozdziale IX SWZ.</w:t>
      </w:r>
    </w:p>
    <w:p w14:paraId="0C65F9C2" w14:textId="77777777" w:rsidR="008F1446" w:rsidRPr="00485AF5" w:rsidRDefault="008F1446" w:rsidP="00447690">
      <w:pPr>
        <w:keepNext/>
        <w:keepLines/>
        <w:rPr>
          <w:szCs w:val="22"/>
        </w:rPr>
      </w:pPr>
    </w:p>
    <w:p w14:paraId="3F2B3449" w14:textId="77777777" w:rsidR="008F1446" w:rsidRPr="00485AF5" w:rsidRDefault="008F1446" w:rsidP="00447690">
      <w:pPr>
        <w:pStyle w:val="Akapitzlist"/>
        <w:keepNext/>
        <w:keepLines/>
      </w:pPr>
      <w:r w:rsidRPr="00485AF5">
        <w:t>Sposób oraz termin składania ofert.</w:t>
      </w:r>
    </w:p>
    <w:p w14:paraId="77819FD2" w14:textId="77777777" w:rsidR="008F1446" w:rsidRPr="00485AF5" w:rsidRDefault="008F1446" w:rsidP="00447690">
      <w:pPr>
        <w:pStyle w:val="Nagwek1"/>
        <w:keepNext/>
        <w:keepLines/>
        <w:numPr>
          <w:ilvl w:val="0"/>
          <w:numId w:val="24"/>
        </w:numPr>
        <w:rPr>
          <w:rFonts w:cs="Arial"/>
        </w:rPr>
      </w:pPr>
      <w:r w:rsidRPr="00485AF5">
        <w:rPr>
          <w:rFonts w:cs="Arial"/>
        </w:rPr>
        <w:t>Sposób składania ofert:</w:t>
      </w:r>
    </w:p>
    <w:p w14:paraId="42DD2A2F" w14:textId="77777777" w:rsidR="008F1446" w:rsidRPr="00485AF5" w:rsidRDefault="008F1446" w:rsidP="00447690">
      <w:pPr>
        <w:pStyle w:val="Nagwek2"/>
        <w:keepLines/>
        <w:rPr>
          <w:rFonts w:cs="Arial"/>
        </w:rPr>
      </w:pPr>
      <w:r w:rsidRPr="00485AF5">
        <w:rPr>
          <w:rFonts w:cs="Arial"/>
        </w:rPr>
        <w:t>Wykonawca składa ofertę za pośrednictwem „Formularza do złożenia, zmiany, wycofania oferty lub wniosku” dostępnego na ePUAP i udostępnionego również na miniPortalu.</w:t>
      </w:r>
    </w:p>
    <w:p w14:paraId="39A82052" w14:textId="77777777" w:rsidR="008F1446" w:rsidRPr="00485AF5" w:rsidRDefault="008F1446" w:rsidP="00447690">
      <w:pPr>
        <w:pStyle w:val="Nagwek2"/>
        <w:keepLines/>
        <w:rPr>
          <w:rFonts w:cs="Arial"/>
        </w:rPr>
      </w:pPr>
      <w:r w:rsidRPr="00485AF5">
        <w:rPr>
          <w:rFonts w:cs="Arial"/>
        </w:rPr>
        <w:t xml:space="preserve">Funkcjonalność do zaszyfrowania oferty przez Wykonawcę jest dostępna dla wykonawców na miniPortalu, w szczegółach danego postępowania. </w:t>
      </w:r>
    </w:p>
    <w:p w14:paraId="01ECBC10" w14:textId="77777777" w:rsidR="008F1446" w:rsidRPr="00485AF5" w:rsidRDefault="008F1446" w:rsidP="00447690">
      <w:pPr>
        <w:pStyle w:val="Nagwek2"/>
        <w:keepLines/>
        <w:rPr>
          <w:rFonts w:cs="Arial"/>
        </w:rPr>
      </w:pPr>
      <w:r w:rsidRPr="00485AF5">
        <w:rPr>
          <w:rFonts w:cs="Arial"/>
        </w:rPr>
        <w:t>W formularzu oferty Wykonawca zobowiązany jest podać adres skrzynki ePUAP, na którym prowadzona będzie korespondencja związana z postępowaniem.</w:t>
      </w:r>
    </w:p>
    <w:p w14:paraId="71F77638" w14:textId="77777777" w:rsidR="008F1446" w:rsidRPr="00485AF5" w:rsidRDefault="008F1446" w:rsidP="00447690">
      <w:pPr>
        <w:pStyle w:val="Nagwek2"/>
        <w:keepLines/>
        <w:rPr>
          <w:rFonts w:cs="Arial"/>
        </w:rPr>
      </w:pPr>
      <w:r w:rsidRPr="00485AF5">
        <w:rPr>
          <w:rFonts w:cs="Arial"/>
        </w:rPr>
        <w:t>Ofertę należy sporządzić w języku polskim.</w:t>
      </w:r>
    </w:p>
    <w:p w14:paraId="3D7F3C54" w14:textId="77777777" w:rsidR="008F1446" w:rsidRPr="00485AF5" w:rsidRDefault="008F1446" w:rsidP="00447690">
      <w:pPr>
        <w:pStyle w:val="Nagwek2"/>
        <w:keepLines/>
        <w:rPr>
          <w:rFonts w:cs="Arial"/>
        </w:rPr>
      </w:pPr>
      <w:r w:rsidRPr="00485AF5">
        <w:rPr>
          <w:rFonts w:cs="Arial"/>
        </w:rPr>
        <w:t xml:space="preserve">Ofertę składa się, pod rygorem nieważności, w formie elektronicznej, co oznacza że oferta musi być podpisana kwalifikowanym podpisem elektronicznym przez osoby uprawnione do reprezentowania wykonawcy w obrocie gospodarczym. </w:t>
      </w:r>
    </w:p>
    <w:p w14:paraId="553A4858" w14:textId="77777777" w:rsidR="008F1446" w:rsidRPr="00485AF5" w:rsidRDefault="008F1446" w:rsidP="00447690">
      <w:pPr>
        <w:pStyle w:val="Nagwek1"/>
        <w:keepNext/>
        <w:keepLines/>
        <w:rPr>
          <w:rFonts w:cs="Arial"/>
        </w:rPr>
      </w:pPr>
      <w:r w:rsidRPr="00485AF5">
        <w:rPr>
          <w:rFonts w:cs="Arial"/>
        </w:rPr>
        <w:t xml:space="preserve">Sposób złożenia oferty, w tym zaszyfrowania oferty opisany został w „Instrukcji użytkownika”, dostępnej na stronie: </w:t>
      </w:r>
      <w:hyperlink r:id="rId20" w:history="1">
        <w:r w:rsidRPr="00485AF5">
          <w:rPr>
            <w:rStyle w:val="Hipercze"/>
            <w:rFonts w:cs="Arial"/>
            <w:szCs w:val="22"/>
          </w:rPr>
          <w:t>https://miniportal.uzp.gov.pl/</w:t>
        </w:r>
      </w:hyperlink>
      <w:r w:rsidRPr="00485AF5">
        <w:rPr>
          <w:rFonts w:cs="Arial"/>
        </w:rPr>
        <w:t xml:space="preserve"> </w:t>
      </w:r>
    </w:p>
    <w:p w14:paraId="37F62C0A" w14:textId="77777777" w:rsidR="008F1446" w:rsidRPr="00485AF5" w:rsidRDefault="008F1446" w:rsidP="00447690">
      <w:pPr>
        <w:pStyle w:val="Nagwek2"/>
        <w:keepLines/>
        <w:rPr>
          <w:rFonts w:cs="Arial"/>
        </w:rPr>
      </w:pPr>
      <w:r w:rsidRPr="00485AF5">
        <w:rPr>
          <w:rFonts w:cs="Aria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485AF5">
        <w:rPr>
          <w:rFonts w:cs="Arial"/>
          <w:i/>
        </w:rPr>
        <w:t>Załącznik stanowiący tajemnicę przedsiębiorstwa</w:t>
      </w:r>
      <w:r w:rsidRPr="00485AF5">
        <w:rPr>
          <w:rFonts w:cs="Arial"/>
        </w:rPr>
        <w:t>” a następnie wraz z plikami stanowiącymi jawną część należy ten plik zaszyfrować.</w:t>
      </w:r>
    </w:p>
    <w:p w14:paraId="7A044DD3" w14:textId="77777777" w:rsidR="008F1446" w:rsidRPr="00485AF5" w:rsidRDefault="008F1446" w:rsidP="00447690">
      <w:pPr>
        <w:pStyle w:val="Nagwek2"/>
        <w:keepLines/>
        <w:rPr>
          <w:rFonts w:cs="Arial"/>
        </w:rPr>
      </w:pPr>
      <w:r w:rsidRPr="00485AF5">
        <w:rPr>
          <w:rFonts w:cs="Arial"/>
        </w:rPr>
        <w:t>Oferta może być złożona tylko do upływu terminu składania ofert.</w:t>
      </w:r>
    </w:p>
    <w:p w14:paraId="122AA1D3" w14:textId="77777777" w:rsidR="008F1446" w:rsidRPr="00485AF5" w:rsidRDefault="008F1446" w:rsidP="00447690">
      <w:pPr>
        <w:pStyle w:val="Nagwek2"/>
        <w:keepLines/>
        <w:rPr>
          <w:rFonts w:cs="Arial"/>
        </w:rPr>
      </w:pPr>
      <w:r w:rsidRPr="00485AF5">
        <w:rPr>
          <w:rFonts w:cs="Aria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088ECD09" w14:textId="77777777" w:rsidR="008F1446" w:rsidRPr="00485AF5" w:rsidRDefault="008F1446" w:rsidP="00447690">
      <w:pPr>
        <w:pStyle w:val="Nagwek2"/>
        <w:keepLines/>
        <w:rPr>
          <w:rFonts w:cs="Arial"/>
        </w:rPr>
      </w:pPr>
      <w:r w:rsidRPr="00485AF5">
        <w:rPr>
          <w:rFonts w:cs="Arial"/>
        </w:rPr>
        <w:t>Wykonawca po upływie terminu do składania ofert nie może skutecznie dokonać zmiany ani wycofać złożonej oferty.</w:t>
      </w:r>
    </w:p>
    <w:p w14:paraId="695C7A47" w14:textId="77777777" w:rsidR="008F1446" w:rsidRPr="00485AF5" w:rsidRDefault="008F1446" w:rsidP="00447690">
      <w:pPr>
        <w:pStyle w:val="Nagwek1"/>
        <w:keepNext/>
        <w:keepLines/>
        <w:rPr>
          <w:rFonts w:cs="Arial"/>
        </w:rPr>
      </w:pPr>
      <w:r w:rsidRPr="00485AF5">
        <w:rPr>
          <w:rFonts w:cs="Arial"/>
        </w:rPr>
        <w:t>Termin składania ofert:</w:t>
      </w:r>
    </w:p>
    <w:p w14:paraId="1BCBF5D9" w14:textId="37727F76" w:rsidR="008F1446" w:rsidRPr="00485AF5" w:rsidRDefault="008F1446" w:rsidP="00447690">
      <w:pPr>
        <w:pStyle w:val="Nagwek2"/>
        <w:keepLines/>
        <w:rPr>
          <w:rFonts w:cs="Arial"/>
        </w:rPr>
      </w:pPr>
      <w:r w:rsidRPr="00485AF5">
        <w:rPr>
          <w:rFonts w:cs="Arial"/>
        </w:rPr>
        <w:t xml:space="preserve">Ofertę o treści zgodnej z niniejszą SWZ należy złożyć w nieprzekraczalnym terminie do dnia </w:t>
      </w:r>
      <w:r w:rsidR="00247608">
        <w:rPr>
          <w:rFonts w:cs="Arial"/>
          <w:b/>
          <w:bCs/>
          <w:highlight w:val="yellow"/>
          <w:lang w:val="pl-PL"/>
        </w:rPr>
        <w:t>12.10.2021</w:t>
      </w:r>
      <w:r w:rsidR="001A6146">
        <w:rPr>
          <w:rFonts w:cs="Arial"/>
          <w:b/>
          <w:bCs/>
          <w:highlight w:val="yellow"/>
          <w:lang w:val="pl-PL"/>
        </w:rPr>
        <w:t xml:space="preserve"> </w:t>
      </w:r>
      <w:r w:rsidRPr="00485AF5">
        <w:rPr>
          <w:rFonts w:cs="Arial"/>
          <w:b/>
          <w:bCs/>
          <w:highlight w:val="yellow"/>
        </w:rPr>
        <w:t>r., godz. 1</w:t>
      </w:r>
      <w:r w:rsidR="0008641A" w:rsidRPr="00485AF5">
        <w:rPr>
          <w:rFonts w:cs="Arial"/>
          <w:b/>
          <w:bCs/>
          <w:highlight w:val="yellow"/>
        </w:rPr>
        <w:t>1</w:t>
      </w:r>
      <w:r w:rsidRPr="00485AF5">
        <w:rPr>
          <w:rFonts w:cs="Arial"/>
          <w:b/>
          <w:bCs/>
          <w:highlight w:val="yellow"/>
        </w:rPr>
        <w:t>:00</w:t>
      </w:r>
      <w:r w:rsidRPr="00485AF5">
        <w:rPr>
          <w:rFonts w:cs="Arial"/>
        </w:rPr>
        <w:t xml:space="preserve"> </w:t>
      </w:r>
    </w:p>
    <w:p w14:paraId="7AA34990" w14:textId="77777777" w:rsidR="008F1446" w:rsidRPr="00485AF5" w:rsidRDefault="008F1446" w:rsidP="00447690">
      <w:pPr>
        <w:pStyle w:val="Nagwek3"/>
        <w:keepLines/>
        <w:numPr>
          <w:ilvl w:val="0"/>
          <w:numId w:val="0"/>
        </w:numPr>
        <w:ind w:left="709"/>
        <w:rPr>
          <w:rFonts w:cs="Arial"/>
        </w:rPr>
      </w:pPr>
    </w:p>
    <w:p w14:paraId="654A214E" w14:textId="77777777" w:rsidR="008F1446" w:rsidRPr="00485AF5" w:rsidRDefault="0008641A" w:rsidP="00447690">
      <w:pPr>
        <w:pStyle w:val="Akapitzlist"/>
        <w:keepNext/>
        <w:keepLines/>
      </w:pPr>
      <w:r w:rsidRPr="00485AF5">
        <w:t>Otwarcie ofert</w:t>
      </w:r>
    </w:p>
    <w:p w14:paraId="67ECA13F" w14:textId="67394C25" w:rsidR="008F1446" w:rsidRPr="00485AF5" w:rsidRDefault="008F1446" w:rsidP="00447690">
      <w:pPr>
        <w:pStyle w:val="Nagwek1"/>
        <w:keepNext/>
        <w:keepLines/>
        <w:numPr>
          <w:ilvl w:val="0"/>
          <w:numId w:val="31"/>
        </w:numPr>
        <w:rPr>
          <w:rFonts w:cs="Arial"/>
        </w:rPr>
      </w:pPr>
      <w:r w:rsidRPr="00485AF5">
        <w:rPr>
          <w:rFonts w:cs="Arial"/>
        </w:rPr>
        <w:t xml:space="preserve">Otwarcie ofert nastąpi w dniu </w:t>
      </w:r>
      <w:r w:rsidR="00247608">
        <w:rPr>
          <w:rFonts w:cs="Arial"/>
          <w:b/>
          <w:highlight w:val="yellow"/>
          <w:lang w:val="pl-PL"/>
        </w:rPr>
        <w:t>12.10.2021</w:t>
      </w:r>
      <w:r w:rsidRPr="00485AF5">
        <w:rPr>
          <w:rFonts w:cs="Arial"/>
          <w:b/>
          <w:highlight w:val="yellow"/>
        </w:rPr>
        <w:t xml:space="preserve">, o godzinie </w:t>
      </w:r>
      <w:r w:rsidR="0008641A" w:rsidRPr="00485AF5">
        <w:rPr>
          <w:rFonts w:cs="Arial"/>
          <w:b/>
          <w:highlight w:val="yellow"/>
        </w:rPr>
        <w:t>12:00</w:t>
      </w:r>
    </w:p>
    <w:p w14:paraId="7BF2EE03" w14:textId="77777777" w:rsidR="008F1446" w:rsidRPr="00485AF5" w:rsidRDefault="00361386" w:rsidP="00447690">
      <w:pPr>
        <w:pStyle w:val="Nagwek1"/>
        <w:keepNext/>
        <w:keepLines/>
        <w:rPr>
          <w:rFonts w:cs="Arial"/>
        </w:rPr>
      </w:pPr>
      <w:r w:rsidRPr="00485AF5">
        <w:rPr>
          <w:rFonts w:cs="Arial"/>
        </w:rPr>
        <w:lastRenderedPageBreak/>
        <w:t>Zamawiający, najpóźniej przed otwarciem ofert, udostępni na stronie internetowej prowadzonego postępowania informację o kwocie, jaką zamierza przeznaczyć na sfinansowanie zamówienia podstawowego – wartość ta</w:t>
      </w:r>
      <w:r w:rsidR="00976B03" w:rsidRPr="00485AF5">
        <w:rPr>
          <w:rFonts w:cs="Arial"/>
          <w:lang w:val="pl-PL"/>
        </w:rPr>
        <w:t xml:space="preserve"> w odniesieniu do </w:t>
      </w:r>
      <w:r w:rsidRPr="00485AF5">
        <w:rPr>
          <w:rFonts w:cs="Arial"/>
        </w:rPr>
        <w:t>Cen</w:t>
      </w:r>
      <w:r w:rsidR="00976B03" w:rsidRPr="00485AF5">
        <w:rPr>
          <w:rFonts w:cs="Arial"/>
          <w:lang w:val="pl-PL"/>
        </w:rPr>
        <w:t>y</w:t>
      </w:r>
      <w:r w:rsidRPr="00485AF5">
        <w:rPr>
          <w:rFonts w:cs="Arial"/>
        </w:rPr>
        <w:t xml:space="preserve"> zaoferowanej przez wykonawcę stanowiła będzie podstawę oceny zaistnienia przesłanek unieważniania postępowania, o których mowa w art. 255 pkt 3 Pzp. </w:t>
      </w:r>
    </w:p>
    <w:p w14:paraId="31A1DA28" w14:textId="77777777" w:rsidR="008F1446" w:rsidRPr="00485AF5" w:rsidRDefault="008F1446" w:rsidP="00447690">
      <w:pPr>
        <w:pStyle w:val="Nagwek1"/>
        <w:keepNext/>
        <w:keepLines/>
        <w:rPr>
          <w:rFonts w:cs="Arial"/>
        </w:rPr>
      </w:pPr>
      <w:r w:rsidRPr="00485AF5">
        <w:rPr>
          <w:rFonts w:cs="Arial"/>
        </w:rPr>
        <w:t>Otwarcie ofert następuje poprzez użycie mechanizmu do odszyfrowania ofert dostępnego po zalogowaniu się Zamawiającego w zakładce Deszyfrowanie na miniPortalu.</w:t>
      </w:r>
    </w:p>
    <w:p w14:paraId="293B0E1E" w14:textId="77777777" w:rsidR="008F1446" w:rsidRPr="00485AF5" w:rsidRDefault="008F1446" w:rsidP="00447690">
      <w:pPr>
        <w:pStyle w:val="Nagwek1"/>
        <w:keepNext/>
        <w:keepLines/>
        <w:rPr>
          <w:rFonts w:cs="Arial"/>
        </w:rPr>
      </w:pPr>
      <w:r w:rsidRPr="00485AF5">
        <w:rPr>
          <w:rFonts w:cs="Arial"/>
        </w:rPr>
        <w:t xml:space="preserve">Niezwłocznie </w:t>
      </w:r>
      <w:r w:rsidRPr="00485AF5">
        <w:rPr>
          <w:rFonts w:cs="Arial"/>
          <w:u w:val="single"/>
        </w:rPr>
        <w:t>po otwarciu ofert</w:t>
      </w:r>
      <w:r w:rsidRPr="00485AF5">
        <w:rPr>
          <w:rFonts w:cs="Arial"/>
        </w:rPr>
        <w:t xml:space="preserve"> Zamawiający udostępni na stronie internetowej prowadzonego postępowania informacje o: </w:t>
      </w:r>
    </w:p>
    <w:p w14:paraId="599969B7" w14:textId="77777777" w:rsidR="008F1446" w:rsidRPr="00485AF5" w:rsidRDefault="008F1446" w:rsidP="00447690">
      <w:pPr>
        <w:pStyle w:val="Nagwek2"/>
        <w:keepLines/>
        <w:rPr>
          <w:rFonts w:cs="Arial"/>
        </w:rPr>
      </w:pPr>
      <w:r w:rsidRPr="00485AF5">
        <w:rPr>
          <w:rFonts w:cs="Arial"/>
        </w:rPr>
        <w:t>nazwach albo imionach i nazwiskach oraz siedzibach lub miejscach prowadzonej działalności gospodarczej albo miejscach zamieszkania wykonawców, których oferty zostały otwarte;</w:t>
      </w:r>
    </w:p>
    <w:p w14:paraId="6D7982FF" w14:textId="77777777" w:rsidR="008F1446" w:rsidRPr="00485AF5" w:rsidRDefault="008F1446" w:rsidP="00447690">
      <w:pPr>
        <w:pStyle w:val="Nagwek2"/>
        <w:keepLines/>
        <w:rPr>
          <w:rFonts w:cs="Arial"/>
        </w:rPr>
      </w:pPr>
      <w:r w:rsidRPr="00485AF5">
        <w:rPr>
          <w:rFonts w:cs="Arial"/>
        </w:rPr>
        <w:t>cenach lub kosztach zawartych w ofertach.</w:t>
      </w:r>
    </w:p>
    <w:p w14:paraId="69A35197" w14:textId="77777777" w:rsidR="008F1446" w:rsidRPr="00485AF5" w:rsidRDefault="008F1446" w:rsidP="00447690">
      <w:pPr>
        <w:pStyle w:val="Nagwek1"/>
        <w:keepNext/>
        <w:keepLines/>
        <w:rPr>
          <w:rFonts w:cs="Arial"/>
        </w:rPr>
      </w:pPr>
      <w:r w:rsidRPr="00485AF5">
        <w:rPr>
          <w:rFonts w:cs="Arial"/>
        </w:rPr>
        <w:t>W przypadku awarii systemu, która spowoduje brak możliwości otwarcia ofert w terminie określonym w ust. 1, otwarcie ofert nastąpi niezwłocznie po usunięciu awarii.</w:t>
      </w:r>
    </w:p>
    <w:p w14:paraId="397E0FDB" w14:textId="77777777" w:rsidR="008F1446" w:rsidRPr="00485AF5" w:rsidRDefault="008F1446" w:rsidP="00447690">
      <w:pPr>
        <w:pStyle w:val="Nagwek1"/>
        <w:keepNext/>
        <w:keepLines/>
        <w:rPr>
          <w:rFonts w:cs="Arial"/>
        </w:rPr>
      </w:pPr>
      <w:r w:rsidRPr="00485AF5">
        <w:rPr>
          <w:rFonts w:cs="Arial"/>
        </w:rPr>
        <w:t xml:space="preserve">Zamawiający poinformuje o awarii systemu na stronie internetowej prowadzonego postępowania, a w przypadku awarii sieci internetowej informacje będzie można </w:t>
      </w:r>
      <w:r w:rsidR="009A715A" w:rsidRPr="00485AF5">
        <w:rPr>
          <w:rFonts w:cs="Arial"/>
        </w:rPr>
        <w:t>pod nr telefonu wskazanym w rozdziale XII pkt. 1</w:t>
      </w:r>
    </w:p>
    <w:p w14:paraId="34332405" w14:textId="77777777" w:rsidR="008F1446" w:rsidRPr="00485AF5" w:rsidRDefault="008F1446" w:rsidP="00447690">
      <w:pPr>
        <w:pStyle w:val="Akapitzlist"/>
        <w:keepNext/>
        <w:keepLines/>
      </w:pPr>
      <w:r w:rsidRPr="00485AF5">
        <w:t>Sposób obliczeni</w:t>
      </w:r>
      <w:r w:rsidR="005A2201" w:rsidRPr="00485AF5">
        <w:t>a</w:t>
      </w:r>
      <w:r w:rsidRPr="00485AF5">
        <w:t xml:space="preserve"> ceny</w:t>
      </w:r>
    </w:p>
    <w:p w14:paraId="28F99707" w14:textId="77777777" w:rsidR="00373BE2" w:rsidRPr="00485AF5" w:rsidRDefault="00373BE2" w:rsidP="00447690">
      <w:pPr>
        <w:pStyle w:val="Nagwek1"/>
        <w:keepNext/>
        <w:keepLines/>
        <w:numPr>
          <w:ilvl w:val="0"/>
          <w:numId w:val="35"/>
        </w:numPr>
        <w:rPr>
          <w:rFonts w:cs="Arial"/>
        </w:rPr>
      </w:pPr>
      <w:r w:rsidRPr="00485AF5">
        <w:rPr>
          <w:rFonts w:cs="Arial"/>
        </w:rPr>
        <w:t>Ceną ofertową (Całkowitą ceną maksymalną oferty) wymienioną w Formularzu ofertowym jest cena całkowita brutto za wykonanie zamówienia</w:t>
      </w:r>
      <w:r w:rsidR="00976B03" w:rsidRPr="00485AF5">
        <w:rPr>
          <w:rFonts w:cs="Arial"/>
          <w:lang w:val="pl-PL"/>
        </w:rPr>
        <w:t>.</w:t>
      </w:r>
      <w:r w:rsidRPr="00485AF5">
        <w:rPr>
          <w:rFonts w:cs="Arial"/>
        </w:rPr>
        <w:t xml:space="preserve"> </w:t>
      </w:r>
    </w:p>
    <w:p w14:paraId="0A23BEC3" w14:textId="77777777" w:rsidR="00373BE2" w:rsidRPr="00485AF5" w:rsidRDefault="00373BE2" w:rsidP="00447690">
      <w:pPr>
        <w:pStyle w:val="Nagwek1"/>
        <w:keepNext/>
        <w:keepLines/>
        <w:numPr>
          <w:ilvl w:val="0"/>
          <w:numId w:val="35"/>
        </w:numPr>
        <w:rPr>
          <w:rFonts w:cs="Arial"/>
        </w:rPr>
      </w:pPr>
      <w:r w:rsidRPr="00485AF5">
        <w:rPr>
          <w:rFonts w:cs="Arial"/>
        </w:rPr>
        <w:t>Wykonawca winien we własnym zakresie wycenić zakres prac objęty przedmiotem zamówienia tj. wszelkie niezbędne materiały, koszty robocizny i inne koszty, o których mowa w pkt. 3, w sposób umożliwiający jego realizację zgodnie z powszechnie obowiązującymi przepisami prawa oraz wymaganiami Zamawiającego.</w:t>
      </w:r>
    </w:p>
    <w:p w14:paraId="185A02CD" w14:textId="77777777" w:rsidR="00373BE2" w:rsidRPr="00485AF5" w:rsidRDefault="00373BE2" w:rsidP="00447690">
      <w:pPr>
        <w:pStyle w:val="Nagwek1"/>
        <w:keepNext/>
        <w:keepLines/>
        <w:numPr>
          <w:ilvl w:val="0"/>
          <w:numId w:val="35"/>
        </w:numPr>
        <w:rPr>
          <w:rFonts w:cs="Arial"/>
        </w:rPr>
      </w:pPr>
      <w:r w:rsidRPr="00485AF5">
        <w:rPr>
          <w:rFonts w:cs="Arial"/>
        </w:rPr>
        <w:t>Podana w ofercie cena musi uwzględniać wszystkie wymagania Zamawiającego określone w SWZ oraz obejmować wszystkie koszty, jakie poniesie Wykonawca z tytułu należytego oraz zgodnego z umową i obowiązującymi przepisami wykonania przedmiotu zamówienia w szczególności koszty materiałów, robocizny, transportu itp.</w:t>
      </w:r>
    </w:p>
    <w:p w14:paraId="502A42A5" w14:textId="77777777" w:rsidR="00373BE2" w:rsidRPr="00485AF5" w:rsidRDefault="00373BE2" w:rsidP="00447690">
      <w:pPr>
        <w:pStyle w:val="Nagwek1"/>
        <w:keepNext/>
        <w:keepLines/>
        <w:numPr>
          <w:ilvl w:val="0"/>
          <w:numId w:val="35"/>
        </w:numPr>
        <w:rPr>
          <w:rFonts w:cs="Arial"/>
        </w:rPr>
      </w:pPr>
      <w:r w:rsidRPr="00485AF5">
        <w:rPr>
          <w:rFonts w:cs="Arial"/>
        </w:rPr>
        <w:t xml:space="preserve">Cena ofertowa winna zostać obliczona zgodnie z przygotowanym przez Zamawiającego Formularzem cenowym (załącznik nr </w:t>
      </w:r>
      <w:r w:rsidR="00D44132" w:rsidRPr="00485AF5">
        <w:rPr>
          <w:rFonts w:cs="Arial"/>
        </w:rPr>
        <w:t>3a</w:t>
      </w:r>
      <w:r w:rsidRPr="00485AF5">
        <w:rPr>
          <w:rFonts w:cs="Arial"/>
        </w:rPr>
        <w:t xml:space="preserve"> do SWZ).</w:t>
      </w:r>
    </w:p>
    <w:p w14:paraId="004B9B6C" w14:textId="77777777" w:rsidR="00373BE2" w:rsidRPr="00485AF5" w:rsidRDefault="00373BE2" w:rsidP="00447690">
      <w:pPr>
        <w:pStyle w:val="Nagwek2"/>
        <w:keepLines/>
        <w:numPr>
          <w:ilvl w:val="1"/>
          <w:numId w:val="35"/>
        </w:numPr>
        <w:rPr>
          <w:rFonts w:cs="Arial"/>
        </w:rPr>
      </w:pPr>
      <w:r w:rsidRPr="00485AF5">
        <w:rPr>
          <w:rFonts w:cs="Arial"/>
        </w:rPr>
        <w:t>Wykonawca wskazuje jedynie cen</w:t>
      </w:r>
      <w:r w:rsidR="008B6226" w:rsidRPr="00485AF5">
        <w:rPr>
          <w:rFonts w:cs="Arial"/>
        </w:rPr>
        <w:t>ę ryczałtową za realizację Zamówienia</w:t>
      </w:r>
      <w:r w:rsidR="00976B03" w:rsidRPr="00485AF5">
        <w:rPr>
          <w:rFonts w:cs="Arial"/>
          <w:lang w:val="pl-PL"/>
        </w:rPr>
        <w:t xml:space="preserve">. </w:t>
      </w:r>
    </w:p>
    <w:p w14:paraId="6F962BCA" w14:textId="77777777" w:rsidR="00976B03" w:rsidRPr="00485AF5" w:rsidRDefault="00976B03" w:rsidP="00447690">
      <w:pPr>
        <w:pStyle w:val="Nagwek2"/>
        <w:keepLines/>
        <w:rPr>
          <w:rFonts w:cs="Arial"/>
        </w:rPr>
      </w:pPr>
      <w:r w:rsidRPr="00485AF5">
        <w:rPr>
          <w:rFonts w:cs="Arial"/>
          <w:lang w:val="pl-PL"/>
        </w:rPr>
        <w:lastRenderedPageBreak/>
        <w:t>Zamawiający nie określa  stawki podatku VAT.</w:t>
      </w:r>
      <w:r w:rsidR="008B6226" w:rsidRPr="00485AF5">
        <w:rPr>
          <w:rFonts w:cs="Arial"/>
        </w:rPr>
        <w:t xml:space="preserve"> </w:t>
      </w:r>
      <w:r w:rsidRPr="00485AF5">
        <w:rPr>
          <w:rFonts w:cs="Arial"/>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etapu dostawy a nie złożenia samej oferty w postępowaniu o udzielenie zamówienia publicznego. Zamawiający, dopiero po dokonaniu wyboru oferty najkorzystniejszej może wystąpić do organu nadzorującego o potwierdzenie zamówienia. </w:t>
      </w:r>
      <w:r w:rsidRPr="00485AF5">
        <w:rPr>
          <w:rFonts w:cs="Arial"/>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485AF5">
        <w:rPr>
          <w:rFonts w:cs="Arial"/>
          <w:shd w:val="clear" w:color="auto" w:fill="FFFFFF"/>
        </w:rPr>
        <w:t>. (por. orzeczenie KIO z dnia 28 maja 2019 r. KIO 889/19</w:t>
      </w:r>
      <w:r w:rsidRPr="00485AF5">
        <w:rPr>
          <w:rFonts w:cs="Arial"/>
          <w:shd w:val="clear" w:color="auto" w:fill="FFFFFF"/>
          <w:lang w:val="pl-PL"/>
        </w:rPr>
        <w:t>.</w:t>
      </w:r>
    </w:p>
    <w:p w14:paraId="6F1ACF01" w14:textId="77777777" w:rsidR="00976B03" w:rsidRPr="00485AF5" w:rsidRDefault="00976B03" w:rsidP="00447690">
      <w:pPr>
        <w:keepNext/>
        <w:keepLines/>
        <w:rPr>
          <w:lang w:val="x-none" w:eastAsia="x-none"/>
        </w:rPr>
      </w:pPr>
    </w:p>
    <w:p w14:paraId="728453DE" w14:textId="77777777" w:rsidR="00373BE2" w:rsidRPr="00485AF5" w:rsidRDefault="00373BE2" w:rsidP="00447690">
      <w:pPr>
        <w:pStyle w:val="Nagwek1"/>
        <w:keepNext/>
        <w:keepLines/>
        <w:numPr>
          <w:ilvl w:val="0"/>
          <w:numId w:val="35"/>
        </w:numPr>
        <w:rPr>
          <w:rFonts w:cs="Arial"/>
        </w:rPr>
      </w:pPr>
      <w:r w:rsidRPr="00485AF5">
        <w:rPr>
          <w:rFonts w:cs="Arial"/>
        </w:rPr>
        <w:t>Cena ofertowa (Całkowita cena</w:t>
      </w:r>
      <w:r w:rsidR="001A6146">
        <w:rPr>
          <w:rFonts w:cs="Arial"/>
          <w:lang w:val="pl-PL"/>
        </w:rPr>
        <w:t xml:space="preserve"> </w:t>
      </w:r>
      <w:r w:rsidRPr="00485AF5">
        <w:rPr>
          <w:rFonts w:cs="Arial"/>
        </w:rPr>
        <w:t>oferty) służy wyłącznie zapewnieniu porównywalności badanych ofert w kryterium "CENA".</w:t>
      </w:r>
    </w:p>
    <w:p w14:paraId="59926B40" w14:textId="77777777" w:rsidR="00373BE2" w:rsidRPr="00485AF5" w:rsidRDefault="00373BE2" w:rsidP="00447690">
      <w:pPr>
        <w:pStyle w:val="Nagwek1"/>
        <w:keepNext/>
        <w:keepLines/>
        <w:numPr>
          <w:ilvl w:val="0"/>
          <w:numId w:val="35"/>
        </w:numPr>
        <w:rPr>
          <w:rFonts w:cs="Arial"/>
        </w:rPr>
      </w:pPr>
      <w:r w:rsidRPr="00485AF5">
        <w:rPr>
          <w:rFonts w:cs="Arial"/>
        </w:rPr>
        <w:t xml:space="preserve">W ofercie należy podać cenę brutto obejmującą należny podatek od towarów i usług  oraz podatek akcyzowy, jeżeli na podstawie odrębnych przepisów sprzedaż usługi podlega obciążeniu takim podatkiem. </w:t>
      </w:r>
    </w:p>
    <w:p w14:paraId="61295CFA" w14:textId="77777777" w:rsidR="00373BE2" w:rsidRPr="00485AF5" w:rsidRDefault="00373BE2" w:rsidP="00447690">
      <w:pPr>
        <w:pStyle w:val="Nagwek1"/>
        <w:keepNext/>
        <w:keepLines/>
        <w:numPr>
          <w:ilvl w:val="0"/>
          <w:numId w:val="35"/>
        </w:numPr>
        <w:rPr>
          <w:rFonts w:cs="Arial"/>
        </w:rPr>
      </w:pPr>
      <w:r w:rsidRPr="00485AF5">
        <w:rPr>
          <w:rFonts w:cs="Arial"/>
        </w:rPr>
        <w:t xml:space="preserve">Cena oferty i każda z pozycji wyceny przedmiotu zamówienia wskazana w Formularzu cenowym musi być wyrażona </w:t>
      </w:r>
      <w:r w:rsidR="008B6226" w:rsidRPr="00485AF5">
        <w:rPr>
          <w:rFonts w:cs="Arial"/>
        </w:rPr>
        <w:t xml:space="preserve">w złotych polskich z dokładnością do 1 grosza, to znaczy z dokładnością do dwóch miejsc po przecinku. </w:t>
      </w:r>
    </w:p>
    <w:p w14:paraId="0AE0BDC9" w14:textId="77777777" w:rsidR="00373BE2" w:rsidRPr="00485AF5" w:rsidRDefault="00373BE2" w:rsidP="00447690">
      <w:pPr>
        <w:pStyle w:val="Nagwek1"/>
        <w:keepNext/>
        <w:keepLines/>
        <w:numPr>
          <w:ilvl w:val="0"/>
          <w:numId w:val="35"/>
        </w:numPr>
        <w:rPr>
          <w:rFonts w:cs="Arial"/>
        </w:rPr>
      </w:pPr>
      <w:r w:rsidRPr="00485AF5">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6ADD8F20" w14:textId="77777777" w:rsidR="006F3A08" w:rsidRPr="00485AF5" w:rsidRDefault="006F3A08" w:rsidP="00447690">
      <w:pPr>
        <w:pStyle w:val="Nagwek1"/>
        <w:keepNext/>
        <w:keepLines/>
        <w:numPr>
          <w:ilvl w:val="0"/>
          <w:numId w:val="35"/>
        </w:numPr>
        <w:rPr>
          <w:rFonts w:cs="Arial"/>
        </w:rPr>
      </w:pPr>
      <w:r w:rsidRPr="00485AF5">
        <w:rPr>
          <w:rFonts w:cs="Arial"/>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r w:rsidR="005B24A5" w:rsidRPr="00485AF5">
        <w:rPr>
          <w:rFonts w:cs="Arial"/>
        </w:rPr>
        <w:t xml:space="preserve"> </w:t>
      </w:r>
      <w:r w:rsidRPr="00485AF5">
        <w:rPr>
          <w:rFonts w:cs="Arial"/>
        </w:rPr>
        <w:t>W ofercie</w:t>
      </w:r>
      <w:r w:rsidR="005B24A5" w:rsidRPr="00485AF5">
        <w:rPr>
          <w:rFonts w:cs="Arial"/>
        </w:rPr>
        <w:t xml:space="preserve"> takiej</w:t>
      </w:r>
      <w:r w:rsidRPr="00485AF5">
        <w:rPr>
          <w:rFonts w:cs="Arial"/>
        </w:rPr>
        <w:t xml:space="preserve"> wykonawca ma obowiązek:</w:t>
      </w:r>
    </w:p>
    <w:p w14:paraId="50C8A6ED" w14:textId="77777777" w:rsidR="006F3A08" w:rsidRPr="00485AF5" w:rsidRDefault="006F3A08" w:rsidP="00447690">
      <w:pPr>
        <w:pStyle w:val="Nagwek2"/>
        <w:keepLines/>
        <w:rPr>
          <w:rFonts w:cs="Arial"/>
        </w:rPr>
      </w:pPr>
      <w:r w:rsidRPr="00485AF5">
        <w:rPr>
          <w:rFonts w:cs="Arial"/>
        </w:rPr>
        <w:t>poinformowania zamawiającego, że wybór jego oferty będzie prowadził do powstania u zamawiającego obowiązku podatkowego;</w:t>
      </w:r>
    </w:p>
    <w:p w14:paraId="3CB8A5F1" w14:textId="77777777" w:rsidR="006F3A08" w:rsidRPr="00485AF5" w:rsidRDefault="006F3A08" w:rsidP="00447690">
      <w:pPr>
        <w:pStyle w:val="Nagwek2"/>
        <w:keepLines/>
        <w:rPr>
          <w:rFonts w:cs="Arial"/>
        </w:rPr>
      </w:pPr>
      <w:r w:rsidRPr="00485AF5">
        <w:rPr>
          <w:rFonts w:cs="Arial"/>
        </w:rPr>
        <w:t>wskazania nazwy (rodzaju) towaru lub usługi, których dostawa lub świadczenie będą prowadziły do powstania obowiązku podatkowego;</w:t>
      </w:r>
    </w:p>
    <w:p w14:paraId="12C2F235" w14:textId="77777777" w:rsidR="006F3A08" w:rsidRPr="00485AF5" w:rsidRDefault="006F3A08" w:rsidP="00447690">
      <w:pPr>
        <w:pStyle w:val="Nagwek2"/>
        <w:keepLines/>
        <w:rPr>
          <w:rFonts w:cs="Arial"/>
        </w:rPr>
      </w:pPr>
      <w:r w:rsidRPr="00485AF5">
        <w:rPr>
          <w:rFonts w:cs="Arial"/>
        </w:rPr>
        <w:t>wskazania wartości towaru lub usługi objętego obowiązkiem podatkowym zamawiającego, bez kwoty podatku;</w:t>
      </w:r>
    </w:p>
    <w:p w14:paraId="5BD2A50F" w14:textId="77777777" w:rsidR="00373BE2" w:rsidRPr="00485AF5" w:rsidRDefault="006F3A08" w:rsidP="00447690">
      <w:pPr>
        <w:pStyle w:val="Nagwek2"/>
        <w:keepLines/>
        <w:rPr>
          <w:rFonts w:cs="Arial"/>
        </w:rPr>
      </w:pPr>
      <w:r w:rsidRPr="00485AF5">
        <w:rPr>
          <w:rFonts w:cs="Arial"/>
        </w:rPr>
        <w:t>wskazania stawki podatku od towarów i usług, która zgodnie z wiedzą wykonawcy, będzie miała zastosowanie.</w:t>
      </w:r>
    </w:p>
    <w:p w14:paraId="3B130711" w14:textId="77777777" w:rsidR="008F1446" w:rsidRPr="00485AF5" w:rsidRDefault="008F1446" w:rsidP="00447690">
      <w:pPr>
        <w:keepNext/>
        <w:keepLines/>
        <w:spacing w:before="120"/>
        <w:ind w:left="360" w:hanging="360"/>
        <w:rPr>
          <w:szCs w:val="22"/>
        </w:rPr>
      </w:pPr>
      <w:r w:rsidRPr="00485AF5">
        <w:rPr>
          <w:szCs w:val="22"/>
        </w:rPr>
        <w:lastRenderedPageBreak/>
        <w:t xml:space="preserve">7. </w:t>
      </w:r>
      <w:r w:rsidRPr="00485AF5">
        <w:rPr>
          <w:iCs/>
          <w:szCs w:val="22"/>
        </w:rPr>
        <w:t>Zamawiający nie przewiduje możliwości prowadzenia rozliczeń w walutach obcych. Rozliczenia między wykonawcą, a Zamawiającym będą dokonywane w złotych polskich.</w:t>
      </w:r>
    </w:p>
    <w:p w14:paraId="6402F01D" w14:textId="77777777" w:rsidR="008F1446" w:rsidRPr="00485AF5" w:rsidRDefault="008F1446" w:rsidP="00447690">
      <w:pPr>
        <w:keepNext/>
        <w:keepLines/>
        <w:numPr>
          <w:ilvl w:val="0"/>
          <w:numId w:val="11"/>
        </w:numPr>
        <w:tabs>
          <w:tab w:val="num" w:pos="426"/>
        </w:tabs>
        <w:spacing w:before="120"/>
        <w:rPr>
          <w:iCs/>
          <w:szCs w:val="22"/>
        </w:rPr>
      </w:pPr>
      <w:r w:rsidRPr="00485AF5">
        <w:rPr>
          <w:szCs w:val="22"/>
        </w:rPr>
        <w:t>Zamawiający poprawi oczywiste omyłki rachunkowe</w:t>
      </w:r>
      <w:r w:rsidR="00BC2C94" w:rsidRPr="00485AF5">
        <w:rPr>
          <w:szCs w:val="22"/>
        </w:rPr>
        <w:t xml:space="preserve"> i inne omyłki</w:t>
      </w:r>
      <w:r w:rsidRPr="00485AF5">
        <w:rPr>
          <w:szCs w:val="22"/>
        </w:rPr>
        <w:t xml:space="preserve"> w ofercie i uwzględni konsekwencje rachunkowe dokonanych poprawek, w następujący sposób:</w:t>
      </w:r>
    </w:p>
    <w:p w14:paraId="5FC279AD" w14:textId="77777777" w:rsidR="008F1446" w:rsidRPr="00485AF5" w:rsidRDefault="008F1446" w:rsidP="00447690">
      <w:pPr>
        <w:keepNext/>
        <w:keepLines/>
        <w:numPr>
          <w:ilvl w:val="1"/>
          <w:numId w:val="11"/>
        </w:numPr>
        <w:spacing w:before="120"/>
        <w:rPr>
          <w:szCs w:val="22"/>
        </w:rPr>
      </w:pPr>
      <w:r w:rsidRPr="00485AF5">
        <w:rPr>
          <w:szCs w:val="22"/>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453F4E3F" w14:textId="77777777" w:rsidR="008F1446" w:rsidRPr="00485AF5" w:rsidRDefault="008F1446" w:rsidP="00447690">
      <w:pPr>
        <w:pStyle w:val="Akapitzlist"/>
        <w:keepNext/>
        <w:keepLines/>
      </w:pPr>
      <w:r w:rsidRPr="00485AF5">
        <w:t>Opis kryteriów oceny ofert wraz z podaniem wag tych kryteriów i</w:t>
      </w:r>
      <w:r w:rsidR="0008641A" w:rsidRPr="00485AF5">
        <w:t xml:space="preserve"> </w:t>
      </w:r>
      <w:r w:rsidRPr="00485AF5">
        <w:rPr>
          <w:bCs/>
        </w:rPr>
        <w:t>sposobu oceny ofert</w:t>
      </w:r>
    </w:p>
    <w:p w14:paraId="28A9968A" w14:textId="77777777" w:rsidR="00261E37" w:rsidRPr="00485AF5" w:rsidRDefault="00261E37" w:rsidP="00447690">
      <w:pPr>
        <w:pStyle w:val="Nagwek2"/>
        <w:keepLines/>
        <w:numPr>
          <w:ilvl w:val="0"/>
          <w:numId w:val="39"/>
        </w:numPr>
        <w:tabs>
          <w:tab w:val="left" w:pos="851"/>
        </w:tabs>
        <w:overflowPunct w:val="0"/>
        <w:autoSpaceDE w:val="0"/>
        <w:spacing w:before="0" w:after="0"/>
        <w:jc w:val="left"/>
        <w:textAlignment w:val="baseline"/>
        <w:rPr>
          <w:rFonts w:cs="Arial"/>
        </w:rPr>
      </w:pPr>
      <w:r w:rsidRPr="00485AF5">
        <w:rPr>
          <w:rFonts w:cs="Arial"/>
        </w:rPr>
        <w:t>Oferta wykonawcy zamówienia otrzyma ilość punktów wynikającą ze wzoru:</w:t>
      </w:r>
    </w:p>
    <w:p w14:paraId="0D00E2D5" w14:textId="77777777" w:rsidR="00261E37" w:rsidRPr="00485AF5" w:rsidRDefault="00261E37" w:rsidP="00447690">
      <w:pPr>
        <w:keepNext/>
        <w:keepLines/>
        <w:jc w:val="center"/>
        <w:rPr>
          <w:b/>
          <w:bCs/>
        </w:rPr>
      </w:pPr>
      <w:r w:rsidRPr="00485AF5">
        <w:rPr>
          <w:b/>
        </w:rPr>
        <w:t>P=C+OG</w:t>
      </w:r>
    </w:p>
    <w:p w14:paraId="760ACFC8" w14:textId="77777777" w:rsidR="00261E37" w:rsidRPr="00485AF5" w:rsidRDefault="00261E37" w:rsidP="00447690">
      <w:pPr>
        <w:keepNext/>
        <w:keepLines/>
        <w:ind w:left="851"/>
        <w:rPr>
          <w:bCs/>
        </w:rPr>
      </w:pPr>
      <w:r w:rsidRPr="00485AF5">
        <w:t xml:space="preserve">gdzie: </w:t>
      </w:r>
    </w:p>
    <w:p w14:paraId="17D213A9" w14:textId="77777777" w:rsidR="00261E37" w:rsidRPr="00485AF5" w:rsidRDefault="00261E37" w:rsidP="00447690">
      <w:pPr>
        <w:keepNext/>
        <w:keepLines/>
        <w:ind w:left="1418"/>
        <w:rPr>
          <w:bCs/>
        </w:rPr>
      </w:pPr>
      <w:r w:rsidRPr="00485AF5">
        <w:t>P – ilość punktów przyznana ofercie badanej</w:t>
      </w:r>
    </w:p>
    <w:p w14:paraId="7148F25D" w14:textId="77777777" w:rsidR="00261E37" w:rsidRPr="00485AF5" w:rsidRDefault="00261E37" w:rsidP="00447690">
      <w:pPr>
        <w:keepNext/>
        <w:keepLines/>
        <w:ind w:left="1418"/>
        <w:rPr>
          <w:bCs/>
        </w:rPr>
      </w:pPr>
      <w:r w:rsidRPr="00485AF5">
        <w:t>C – ilość punktów przyznana ofercie badanej w kryterium Cena</w:t>
      </w:r>
    </w:p>
    <w:p w14:paraId="1686CDED" w14:textId="77777777" w:rsidR="00261E37" w:rsidRPr="00485AF5" w:rsidRDefault="00261E37" w:rsidP="00447690">
      <w:pPr>
        <w:keepNext/>
        <w:keepLines/>
        <w:ind w:left="1418"/>
        <w:rPr>
          <w:bCs/>
        </w:rPr>
      </w:pPr>
      <w:r w:rsidRPr="00485AF5">
        <w:t>OG – ilość punktów przyznana ofercie badanej w kryterium Okres gwarancji</w:t>
      </w:r>
      <w:r w:rsidRPr="00485AF5">
        <w:br/>
      </w:r>
    </w:p>
    <w:p w14:paraId="4C96C58E" w14:textId="77777777" w:rsidR="00261E37" w:rsidRPr="00485AF5" w:rsidRDefault="00261E37" w:rsidP="00447690">
      <w:pPr>
        <w:pStyle w:val="Nagwek3"/>
        <w:keepLines/>
        <w:numPr>
          <w:ilvl w:val="0"/>
          <w:numId w:val="0"/>
        </w:numPr>
        <w:tabs>
          <w:tab w:val="clear" w:pos="709"/>
        </w:tabs>
        <w:suppressAutoHyphens/>
        <w:spacing w:before="0" w:after="0"/>
        <w:jc w:val="left"/>
        <w:rPr>
          <w:rFonts w:cs="Arial"/>
        </w:rPr>
      </w:pPr>
      <w:r w:rsidRPr="00485AF5">
        <w:rPr>
          <w:rFonts w:cs="Arial"/>
        </w:rPr>
        <w:t>Cena (C) – waga 60 %. Ocena ofert dokonana zostanie zgodnie ze wzorem:</w:t>
      </w:r>
    </w:p>
    <w:p w14:paraId="4F25A4DD" w14:textId="77777777" w:rsidR="00261E37" w:rsidRPr="00485AF5" w:rsidRDefault="00261E37" w:rsidP="00447690">
      <w:pPr>
        <w:keepNext/>
        <w:keepLines/>
        <w:ind w:left="1418"/>
      </w:pPr>
    </w:p>
    <w:p w14:paraId="723288AD" w14:textId="77777777" w:rsidR="00261E37" w:rsidRPr="00485AF5" w:rsidRDefault="00261E37" w:rsidP="00447690">
      <w:pPr>
        <w:keepNext/>
        <w:keepLines/>
        <w:ind w:left="1418"/>
      </w:pPr>
      <w:r w:rsidRPr="00485AF5">
        <w:t>C = Cmin / Co x 60</w:t>
      </w:r>
    </w:p>
    <w:p w14:paraId="17B23F40" w14:textId="77777777" w:rsidR="00261E37" w:rsidRPr="00485AF5" w:rsidRDefault="00261E37" w:rsidP="00447690">
      <w:pPr>
        <w:keepNext/>
        <w:keepLines/>
        <w:ind w:left="851"/>
      </w:pPr>
      <w:r w:rsidRPr="00485AF5">
        <w:t>gdzie:</w:t>
      </w:r>
    </w:p>
    <w:p w14:paraId="2C312B08" w14:textId="77777777" w:rsidR="00261E37" w:rsidRPr="00485AF5" w:rsidRDefault="00261E37" w:rsidP="00447690">
      <w:pPr>
        <w:keepNext/>
        <w:keepLines/>
        <w:ind w:left="1418"/>
      </w:pPr>
      <w:r w:rsidRPr="00485AF5">
        <w:t>Cmin – najniższa oferowana cena ofertowa;</w:t>
      </w:r>
    </w:p>
    <w:p w14:paraId="754C8EE5" w14:textId="77777777" w:rsidR="00261E37" w:rsidRPr="00485AF5" w:rsidRDefault="00261E37" w:rsidP="00447690">
      <w:pPr>
        <w:keepNext/>
        <w:keepLines/>
        <w:ind w:left="1418"/>
      </w:pPr>
      <w:r w:rsidRPr="00485AF5">
        <w:t>Co – cena badanej oferty.</w:t>
      </w:r>
    </w:p>
    <w:p w14:paraId="1512E1DA" w14:textId="77777777" w:rsidR="00261E37" w:rsidRPr="00485AF5" w:rsidRDefault="00261E37" w:rsidP="00447690">
      <w:pPr>
        <w:keepNext/>
        <w:keepLines/>
        <w:ind w:left="1418"/>
      </w:pPr>
    </w:p>
    <w:p w14:paraId="106F2903" w14:textId="77777777" w:rsidR="00261E37" w:rsidRPr="00485AF5" w:rsidRDefault="00261E37" w:rsidP="00447690">
      <w:pPr>
        <w:keepNext/>
        <w:keepLines/>
        <w:ind w:left="1418"/>
      </w:pPr>
      <w:r w:rsidRPr="00485AF5">
        <w:t>Maksymalnie można uzyskać 60 pkt.</w:t>
      </w:r>
    </w:p>
    <w:p w14:paraId="13851024" w14:textId="77777777" w:rsidR="00261E37" w:rsidRPr="00485AF5" w:rsidRDefault="00261E37" w:rsidP="00447690">
      <w:pPr>
        <w:pStyle w:val="Nagwek3"/>
        <w:keepLines/>
        <w:numPr>
          <w:ilvl w:val="0"/>
          <w:numId w:val="0"/>
        </w:numPr>
        <w:tabs>
          <w:tab w:val="clear" w:pos="709"/>
        </w:tabs>
        <w:suppressAutoHyphens/>
        <w:spacing w:before="0" w:after="0"/>
        <w:ind w:left="709" w:hanging="709"/>
        <w:jc w:val="left"/>
        <w:rPr>
          <w:rFonts w:cs="Arial"/>
        </w:rPr>
      </w:pPr>
      <w:r w:rsidRPr="00485AF5">
        <w:rPr>
          <w:rFonts w:cs="Arial"/>
        </w:rPr>
        <w:t>Okres gwarancji (OG) – 40 %</w:t>
      </w:r>
    </w:p>
    <w:p w14:paraId="72C8E375" w14:textId="77777777" w:rsidR="00261E37" w:rsidRPr="00485AF5" w:rsidRDefault="00261E37" w:rsidP="00447690">
      <w:pPr>
        <w:keepNext/>
        <w:keepLines/>
      </w:pPr>
    </w:p>
    <w:p w14:paraId="1FCAEA0E" w14:textId="77777777" w:rsidR="00261E37" w:rsidRPr="00485AF5" w:rsidRDefault="00261E37" w:rsidP="00447690">
      <w:pPr>
        <w:keepNext/>
        <w:keepLines/>
        <w:ind w:left="1418"/>
      </w:pPr>
      <w:r w:rsidRPr="00485AF5">
        <w:t>Minimalny okres gwarancji udzielonej przez Wykonawcę na dostarczony sprzęt wynosi 36 miesięcy od daty odbioru, W przypadku wydłużenia ww. okresu o kolejne miesiące Wykonawca otrzyma:</w:t>
      </w:r>
    </w:p>
    <w:p w14:paraId="4681D9F3" w14:textId="77777777" w:rsidR="00261E37" w:rsidRPr="00485AF5" w:rsidRDefault="00261E37" w:rsidP="00447690">
      <w:pPr>
        <w:keepNext/>
        <w:keepLines/>
        <w:ind w:left="2127"/>
      </w:pPr>
      <w:r w:rsidRPr="00485AF5">
        <w:t>- 6 miesięcy – 5 pkt (łącznie 42 miesięcy);</w:t>
      </w:r>
    </w:p>
    <w:p w14:paraId="7E932853" w14:textId="77777777" w:rsidR="00261E37" w:rsidRPr="00485AF5" w:rsidRDefault="00261E37" w:rsidP="00447690">
      <w:pPr>
        <w:keepNext/>
        <w:keepLines/>
        <w:ind w:left="2127"/>
      </w:pPr>
      <w:r w:rsidRPr="00485AF5">
        <w:t>- 12 miesięcy – 15 pkt (łącznie 48 miesięcy);</w:t>
      </w:r>
    </w:p>
    <w:p w14:paraId="6E7EEB51" w14:textId="77777777" w:rsidR="00261E37" w:rsidRPr="00485AF5" w:rsidRDefault="00261E37" w:rsidP="00447690">
      <w:pPr>
        <w:keepNext/>
        <w:keepLines/>
        <w:ind w:left="2127"/>
      </w:pPr>
      <w:r w:rsidRPr="00485AF5">
        <w:t>- 24  miesiące - 40 pkt (łącznie 60 i więcej miesięcy).</w:t>
      </w:r>
    </w:p>
    <w:p w14:paraId="16166350" w14:textId="77777777" w:rsidR="00261E37" w:rsidRPr="00485AF5" w:rsidRDefault="00261E37" w:rsidP="00447690">
      <w:pPr>
        <w:keepNext/>
        <w:keepLines/>
        <w:ind w:left="2127"/>
      </w:pPr>
      <w:r w:rsidRPr="00485AF5">
        <w:br/>
        <w:t>Maksymalnie można uzyskać 40 pkt.</w:t>
      </w:r>
    </w:p>
    <w:p w14:paraId="73ECA24A" w14:textId="77777777" w:rsidR="00261E37" w:rsidRPr="00485AF5" w:rsidRDefault="00261E37" w:rsidP="00447690">
      <w:pPr>
        <w:pStyle w:val="Nagwek2"/>
        <w:keepLines/>
        <w:numPr>
          <w:ilvl w:val="0"/>
          <w:numId w:val="0"/>
        </w:numPr>
        <w:tabs>
          <w:tab w:val="left" w:pos="851"/>
        </w:tabs>
        <w:overflowPunct w:val="0"/>
        <w:autoSpaceDE w:val="0"/>
        <w:spacing w:before="120"/>
        <w:ind w:left="718"/>
        <w:textAlignment w:val="baseline"/>
        <w:rPr>
          <w:rFonts w:cs="Arial"/>
        </w:rPr>
      </w:pPr>
      <w:r w:rsidRPr="00485AF5">
        <w:rPr>
          <w:rFonts w:cs="Arial"/>
        </w:rPr>
        <w:t>Ocena kryterium „Okres gwarancji” nastąpi na podstawie ilości zadeklarowanych miesięcy dodatkowej gwarancji wskazanych przez Wykonawcę w Formularzu ofertowym.</w:t>
      </w:r>
    </w:p>
    <w:p w14:paraId="581AF3DB" w14:textId="77777777" w:rsidR="005875EE" w:rsidRPr="00485AF5" w:rsidRDefault="005875EE" w:rsidP="00447690">
      <w:pPr>
        <w:pStyle w:val="Nagwek2"/>
        <w:keepLines/>
        <w:numPr>
          <w:ilvl w:val="0"/>
          <w:numId w:val="0"/>
        </w:numPr>
        <w:ind w:left="578" w:hanging="578"/>
        <w:rPr>
          <w:rFonts w:cs="Arial"/>
        </w:rPr>
      </w:pPr>
    </w:p>
    <w:p w14:paraId="1D0A05E2" w14:textId="77777777" w:rsidR="005875EE" w:rsidRPr="00485AF5" w:rsidRDefault="005875EE" w:rsidP="00447690">
      <w:pPr>
        <w:pStyle w:val="Nagwek2"/>
        <w:keepLines/>
        <w:numPr>
          <w:ilvl w:val="0"/>
          <w:numId w:val="39"/>
        </w:numPr>
        <w:tabs>
          <w:tab w:val="left" w:pos="851"/>
        </w:tabs>
        <w:overflowPunct w:val="0"/>
        <w:autoSpaceDE w:val="0"/>
        <w:spacing w:before="0" w:after="0"/>
        <w:jc w:val="left"/>
        <w:textAlignment w:val="baseline"/>
        <w:rPr>
          <w:rFonts w:cs="Arial"/>
        </w:rPr>
      </w:pPr>
      <w:r w:rsidRPr="00485AF5">
        <w:rPr>
          <w:rFonts w:cs="Arial"/>
        </w:rPr>
        <w:lastRenderedPageBreak/>
        <w:t xml:space="preserve">W przypadku, gdy Wykonawca nie wypełni </w:t>
      </w:r>
      <w:r w:rsidR="00261E37" w:rsidRPr="00485AF5">
        <w:rPr>
          <w:rFonts w:cs="Arial"/>
          <w:lang w:val="pl-PL"/>
        </w:rPr>
        <w:t>tej części formularza (zostawi puste pola,  lub  zaznaczy więcej niż jeden  kwadrat)</w:t>
      </w:r>
      <w:r w:rsidRPr="00485AF5">
        <w:rPr>
          <w:rFonts w:cs="Arial"/>
        </w:rPr>
        <w:t xml:space="preserve"> wówczas Zamawiający </w:t>
      </w:r>
      <w:r w:rsidR="002D5534" w:rsidRPr="00485AF5">
        <w:rPr>
          <w:rFonts w:cs="Arial"/>
        </w:rPr>
        <w:t xml:space="preserve">przyzna ofercie </w:t>
      </w:r>
      <w:r w:rsidRPr="00485AF5">
        <w:rPr>
          <w:rFonts w:cs="Arial"/>
        </w:rPr>
        <w:t xml:space="preserve"> w tym kryterium 0 punktów. </w:t>
      </w:r>
      <w:r w:rsidR="00D44132" w:rsidRPr="00485AF5">
        <w:rPr>
          <w:rFonts w:cs="Arial"/>
        </w:rPr>
        <w:t xml:space="preserve"> </w:t>
      </w:r>
    </w:p>
    <w:p w14:paraId="2490631B" w14:textId="77777777" w:rsidR="008F1446" w:rsidRPr="00485AF5" w:rsidRDefault="008F1446" w:rsidP="00447690">
      <w:pPr>
        <w:pStyle w:val="Akapitzlist"/>
        <w:keepNext/>
        <w:keepLines/>
      </w:pPr>
      <w:r w:rsidRPr="00485AF5">
        <w:t>Informacje o formalnościach, jakie muszą zostać dopełnione po wyborze</w:t>
      </w:r>
      <w:r w:rsidR="0008641A" w:rsidRPr="00485AF5">
        <w:t xml:space="preserve"> </w:t>
      </w:r>
      <w:r w:rsidRPr="00485AF5">
        <w:t>oferty w celu zawarcia umowy w sprawie zamówienia publicznego.</w:t>
      </w:r>
    </w:p>
    <w:p w14:paraId="5236B888"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Zamawiający zawiadomi o wyniku przetargu, zgodnie z przepisami ustawy. Zawiadomienie to zostanie przesłane na adres poczty elektronicznej wskazany w ofercie wykonawcy.</w:t>
      </w:r>
    </w:p>
    <w:p w14:paraId="18521C50"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Z wybranym wykonawcą Zamawiający podpisze Umowę o wykonanie zamówienia, w terminie określonym w art. 264 ustawy, tj. w terminie nie krótszym niż 10 dni od dnia przesłania zawiadomienia o wyborze oferty przy użyciu środków komunikacji elektronicznej</w:t>
      </w:r>
      <w:r w:rsidR="001F2E4A" w:rsidRPr="00485AF5">
        <w:rPr>
          <w:iCs/>
          <w:szCs w:val="22"/>
        </w:rPr>
        <w:t>, z</w:t>
      </w:r>
      <w:r w:rsidRPr="00485AF5">
        <w:rPr>
          <w:iCs/>
          <w:szCs w:val="22"/>
        </w:rPr>
        <w:t xml:space="preserve"> zastrzeżeniem przewidzianych ustawowych okoliczności do możliwości skrócenia tego terminu lub obowiązku jego przedłużenia. </w:t>
      </w:r>
    </w:p>
    <w:p w14:paraId="2114F9EA" w14:textId="77777777" w:rsidR="008F1446" w:rsidRPr="00485AF5" w:rsidRDefault="008F1446" w:rsidP="00447690">
      <w:pPr>
        <w:keepNext/>
        <w:keepLines/>
        <w:numPr>
          <w:ilvl w:val="0"/>
          <w:numId w:val="7"/>
        </w:numPr>
        <w:spacing w:before="120" w:line="276" w:lineRule="auto"/>
        <w:ind w:left="567" w:hanging="283"/>
        <w:rPr>
          <w:szCs w:val="22"/>
        </w:rPr>
      </w:pPr>
      <w:r w:rsidRPr="00485AF5">
        <w:rPr>
          <w:iCs/>
          <w:szCs w:val="22"/>
        </w:rPr>
        <w:t>Zamawiający</w:t>
      </w:r>
      <w:r w:rsidRPr="00485AF5">
        <w:rPr>
          <w:szCs w:val="22"/>
        </w:rPr>
        <w:t xml:space="preserve"> powiadomi wybranego wykonawcę o miejscu i terminie podpisania Umowy w sposób podany w </w:t>
      </w:r>
      <w:r w:rsidR="007459EF" w:rsidRPr="00485AF5">
        <w:rPr>
          <w:szCs w:val="22"/>
        </w:rPr>
        <w:t>pkt</w:t>
      </w:r>
      <w:r w:rsidRPr="00485AF5">
        <w:rPr>
          <w:szCs w:val="22"/>
        </w:rPr>
        <w:t xml:space="preserve"> 1 niniejszego rozdziału SWZ.</w:t>
      </w:r>
    </w:p>
    <w:p w14:paraId="3CC4391C"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14:paraId="4ECFBC5D"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 xml:space="preserve">Przed podpisaniem Umowy, wybrany wykonawca przekaże Zamawiającemu informacje niezbędne do wpisania do treści Umowy, np. </w:t>
      </w:r>
      <w:r w:rsidRPr="00485AF5">
        <w:rPr>
          <w:iCs/>
          <w:szCs w:val="22"/>
        </w:rPr>
        <w:t>imiona i nazwiska uprawnionych osób, które będą reprezentować wykonawcę przy podpisaniu umowy</w:t>
      </w:r>
      <w:r w:rsidRPr="00485AF5">
        <w:rPr>
          <w:szCs w:val="22"/>
        </w:rPr>
        <w:t>, koordynacji itp.</w:t>
      </w:r>
    </w:p>
    <w:p w14:paraId="127A29C8" w14:textId="77777777" w:rsidR="008F1446" w:rsidRPr="00485AF5" w:rsidRDefault="008F1446" w:rsidP="00447690">
      <w:pPr>
        <w:pStyle w:val="Akapitzlist"/>
        <w:keepNext/>
        <w:keepLines/>
      </w:pPr>
      <w:r w:rsidRPr="00485AF5">
        <w:t>Projektowane postanowienia umowy w sprawie zamówienia publicznego,</w:t>
      </w:r>
      <w:r w:rsidR="0008641A" w:rsidRPr="00485AF5">
        <w:t xml:space="preserve"> </w:t>
      </w:r>
      <w:r w:rsidRPr="00485AF5">
        <w:t>które zostaną wprowadzone do umowy w sprawie zamówienia publicznego</w:t>
      </w:r>
    </w:p>
    <w:p w14:paraId="73A1AA01" w14:textId="77777777" w:rsidR="008F1446" w:rsidRPr="00485AF5" w:rsidRDefault="008F1446" w:rsidP="00447690">
      <w:pPr>
        <w:keepNext/>
        <w:keepLines/>
        <w:spacing w:after="160" w:line="259" w:lineRule="auto"/>
        <w:rPr>
          <w:szCs w:val="22"/>
        </w:rPr>
      </w:pPr>
      <w:r w:rsidRPr="00485AF5">
        <w:rPr>
          <w:szCs w:val="22"/>
        </w:rPr>
        <w:t>Projektowane postanowienia umowy w sprawie zamówienia publicznego, które zostaną wprowadzone do umowy w sprawie zamówienia publicznego, zawarte są w Załączniku n</w:t>
      </w:r>
      <w:r w:rsidRPr="00485AF5">
        <w:rPr>
          <w:szCs w:val="22"/>
          <w:highlight w:val="yellow"/>
        </w:rPr>
        <w:t xml:space="preserve">r </w:t>
      </w:r>
      <w:r w:rsidR="001D5B7F" w:rsidRPr="00485AF5">
        <w:rPr>
          <w:szCs w:val="22"/>
        </w:rPr>
        <w:t>2</w:t>
      </w:r>
      <w:r w:rsidRPr="00485AF5">
        <w:rPr>
          <w:szCs w:val="22"/>
        </w:rPr>
        <w:t xml:space="preserve"> do SWZ.</w:t>
      </w:r>
    </w:p>
    <w:p w14:paraId="1C03EC17" w14:textId="77777777" w:rsidR="008F1446" w:rsidRPr="00485AF5" w:rsidRDefault="008F1446" w:rsidP="00447690">
      <w:pPr>
        <w:pStyle w:val="Akapitzlist"/>
        <w:keepNext/>
        <w:keepLines/>
      </w:pPr>
      <w:r w:rsidRPr="00485AF5">
        <w:t>Pouczenie o środkach ochrony prawnej przysługujących wykonawcy.</w:t>
      </w:r>
    </w:p>
    <w:p w14:paraId="5D84EE6B" w14:textId="77777777" w:rsidR="008F1446" w:rsidRPr="00485AF5" w:rsidRDefault="008F1446" w:rsidP="00447690">
      <w:pPr>
        <w:pStyle w:val="Nagwek1"/>
        <w:keepNext/>
        <w:keepLines/>
        <w:numPr>
          <w:ilvl w:val="0"/>
          <w:numId w:val="25"/>
        </w:numPr>
        <w:rPr>
          <w:rFonts w:cs="Arial"/>
        </w:rPr>
      </w:pPr>
      <w:r w:rsidRPr="00485AF5">
        <w:rPr>
          <w:rFonts w:cs="Arial"/>
        </w:rPr>
        <w:t>Zasady, terminy oraz sposób korzystania ze środków ochrony prawnej szczegółowo regulują przepisy działu IX ustawy - Środki ochrony prawnej (art. 505 i nast. ustawy Pzp).</w:t>
      </w:r>
    </w:p>
    <w:p w14:paraId="4FBB6453" w14:textId="77777777" w:rsidR="008F1446" w:rsidRPr="00485AF5" w:rsidRDefault="008F1446" w:rsidP="00447690">
      <w:pPr>
        <w:pStyle w:val="Nagwek1"/>
        <w:keepNext/>
        <w:keepLines/>
        <w:rPr>
          <w:rFonts w:cs="Arial"/>
        </w:rPr>
      </w:pPr>
      <w:r w:rsidRPr="00485AF5">
        <w:rPr>
          <w:rFonts w:cs="Arial"/>
        </w:rPr>
        <w:lastRenderedPageBreak/>
        <w:t>Środki ochrony prawnej przysługują Wykonawcy, a także innemu podmiotowi, jeżeli ma lub miał interes w uzyskaniu zamówienia oraz poniósł lub może ponieść szkodę w wyniku naruszenia przez Zamawiającego przepisów ustawy.</w:t>
      </w:r>
    </w:p>
    <w:p w14:paraId="63049BBE" w14:textId="77777777" w:rsidR="008F1446" w:rsidRPr="00485AF5" w:rsidRDefault="008F1446" w:rsidP="00447690">
      <w:pPr>
        <w:pStyle w:val="Nagwek1"/>
        <w:keepNext/>
        <w:keepLines/>
        <w:rPr>
          <w:rFonts w:cs="Arial"/>
        </w:rPr>
      </w:pPr>
      <w:r w:rsidRPr="00485AF5">
        <w:rPr>
          <w:rFonts w:cs="Arial"/>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42D7AED3" w14:textId="77777777" w:rsidR="008F1446" w:rsidRPr="00485AF5" w:rsidRDefault="008F1446" w:rsidP="00447690">
      <w:pPr>
        <w:pStyle w:val="Nagwek1"/>
        <w:keepNext/>
        <w:keepLines/>
        <w:rPr>
          <w:rFonts w:cs="Arial"/>
        </w:rPr>
      </w:pPr>
      <w:r w:rsidRPr="00485AF5">
        <w:rPr>
          <w:rFonts w:cs="Arial"/>
        </w:rPr>
        <w:t>Terminy wnoszenia odwołania:</w:t>
      </w:r>
    </w:p>
    <w:p w14:paraId="675AB695" w14:textId="77777777" w:rsidR="008F1446" w:rsidRPr="00485AF5" w:rsidRDefault="008F1446" w:rsidP="00447690">
      <w:pPr>
        <w:pStyle w:val="Nagwek2"/>
        <w:keepLines/>
        <w:rPr>
          <w:rFonts w:cs="Arial"/>
        </w:rPr>
      </w:pPr>
      <w:r w:rsidRPr="00485AF5">
        <w:rPr>
          <w:rFonts w:cs="Arial"/>
        </w:rPr>
        <w:t>odwołanie wnosi się w terminie 10 dni od dnia przekazania informacji o czynności Zamawiającego stanowiącej podstawę jego wniesienia, jeżeli informacja została przekazana przy użyciu środków komunikacji elektronicznej lub 15 dni od dnia przekazania informacji o czynności Zamawiającego stanowiącej podstawę jego wniesienia, jeżeli informacja została przekazana w inny sposób;</w:t>
      </w:r>
    </w:p>
    <w:p w14:paraId="1E1B5B7B" w14:textId="77777777" w:rsidR="008F1446" w:rsidRPr="00485AF5" w:rsidRDefault="008F1446" w:rsidP="00447690">
      <w:pPr>
        <w:pStyle w:val="Nagwek2"/>
        <w:keepLines/>
        <w:rPr>
          <w:rFonts w:cs="Arial"/>
        </w:rPr>
      </w:pPr>
      <w:r w:rsidRPr="00485AF5">
        <w:rPr>
          <w:rFonts w:cs="Aria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A913FFF" w14:textId="77777777" w:rsidR="008F1446" w:rsidRPr="00485AF5" w:rsidRDefault="008F1446" w:rsidP="00447690">
      <w:pPr>
        <w:pStyle w:val="Nagwek2"/>
        <w:keepLines/>
        <w:rPr>
          <w:rFonts w:cs="Arial"/>
        </w:rPr>
      </w:pPr>
      <w:r w:rsidRPr="00485AF5">
        <w:rPr>
          <w:rFonts w:cs="Arial"/>
        </w:rPr>
        <w:t>odwołanie wobec czynności innych niż określone powyżej wnosi się w terminie 10 dni od dnia, w którym powzięto lub przy zachowaniu należytej staranności można było powziąć wiadomość o okolicznościach stanowiących podstawę jego wniesienia.</w:t>
      </w:r>
    </w:p>
    <w:p w14:paraId="5150E9F6" w14:textId="77777777" w:rsidR="008F1446" w:rsidRPr="00485AF5" w:rsidRDefault="008F1446" w:rsidP="00447690">
      <w:pPr>
        <w:pStyle w:val="Nagwek2"/>
        <w:keepLines/>
        <w:rPr>
          <w:rFonts w:cs="Arial"/>
        </w:rPr>
      </w:pPr>
      <w:r w:rsidRPr="00485AF5">
        <w:rPr>
          <w:rFonts w:cs="Arial"/>
        </w:rPr>
        <w:t>Jeżeli Zamawiający nie przesłał Wykonawcy zawiadomienia o wyborze oferty najkorzystniejszej, odwołanie wnosi się w terminie:</w:t>
      </w:r>
    </w:p>
    <w:p w14:paraId="282C516B" w14:textId="77777777" w:rsidR="008F1446" w:rsidRPr="00485AF5" w:rsidRDefault="008F1446" w:rsidP="00447690">
      <w:pPr>
        <w:keepNext/>
        <w:keepLines/>
        <w:spacing w:line="276" w:lineRule="auto"/>
        <w:ind w:left="851"/>
        <w:rPr>
          <w:szCs w:val="22"/>
        </w:rPr>
      </w:pPr>
      <w:r w:rsidRPr="00485AF5">
        <w:rPr>
          <w:szCs w:val="22"/>
        </w:rPr>
        <w:t>—</w:t>
      </w:r>
      <w:r w:rsidRPr="00485AF5">
        <w:rPr>
          <w:szCs w:val="22"/>
        </w:rPr>
        <w:tab/>
        <w:t>30 dni od dnia publikacji w Dzienniku Urzędowym Unii Europejskiej ogłoszenia o udzieleniu zamówienia,</w:t>
      </w:r>
    </w:p>
    <w:p w14:paraId="473C418C" w14:textId="77777777" w:rsidR="008F1446" w:rsidRPr="00485AF5" w:rsidRDefault="008F1446" w:rsidP="00447690">
      <w:pPr>
        <w:keepNext/>
        <w:keepLines/>
        <w:spacing w:line="276" w:lineRule="auto"/>
        <w:ind w:left="851"/>
        <w:rPr>
          <w:szCs w:val="22"/>
        </w:rPr>
      </w:pPr>
      <w:r w:rsidRPr="00485AF5">
        <w:rPr>
          <w:szCs w:val="22"/>
        </w:rPr>
        <w:t>—</w:t>
      </w:r>
      <w:r w:rsidRPr="00485AF5">
        <w:rPr>
          <w:szCs w:val="22"/>
        </w:rPr>
        <w:tab/>
        <w:t>6 miesięcy od dnia zawarcia umowy, jeżeli Zamawiający nie opublikował w Dzienniku Urzędowym Unii Europejskiej ogłoszenia o udzieleniu zamówienia,</w:t>
      </w:r>
    </w:p>
    <w:p w14:paraId="6DAB833B" w14:textId="77777777" w:rsidR="008F1446" w:rsidRPr="00485AF5" w:rsidRDefault="008F1446" w:rsidP="00447690">
      <w:pPr>
        <w:pStyle w:val="Nagwek1"/>
        <w:keepNext/>
        <w:keepLines/>
        <w:rPr>
          <w:rFonts w:cs="Arial"/>
        </w:rPr>
      </w:pPr>
      <w:r w:rsidRPr="00485AF5">
        <w:rPr>
          <w:rFonts w:cs="Arial"/>
        </w:rPr>
        <w:t>Terminy oblicza się według przepisów prawa cywilnego. Jeżeli koniec terminu do wykonania czynności przypada na sobotę lub dzień ustawowo wolny od pracy, termin upływa dnia następnego po dniu lub dniach wolnych od pracy.</w:t>
      </w:r>
    </w:p>
    <w:p w14:paraId="67D6536F" w14:textId="77777777" w:rsidR="008F1446" w:rsidRPr="00485AF5" w:rsidRDefault="008F1446" w:rsidP="00447690">
      <w:pPr>
        <w:pStyle w:val="Nagwek1"/>
        <w:keepNext/>
        <w:keepLines/>
        <w:rPr>
          <w:rFonts w:cs="Arial"/>
        </w:rPr>
      </w:pPr>
      <w:r w:rsidRPr="00485AF5">
        <w:rPr>
          <w:rFonts w:cs="Arial"/>
        </w:rPr>
        <w:t>Odwołanie wnosi się do Prezesa Krajowej Izby Odwoławczej.</w:t>
      </w:r>
    </w:p>
    <w:p w14:paraId="244BC3D6" w14:textId="77777777" w:rsidR="008F1446" w:rsidRPr="00485AF5" w:rsidRDefault="008F1446" w:rsidP="00447690">
      <w:pPr>
        <w:pStyle w:val="Nagwek1"/>
        <w:keepNext/>
        <w:keepLines/>
        <w:rPr>
          <w:rFonts w:cs="Arial"/>
        </w:rPr>
      </w:pPr>
      <w:r w:rsidRPr="00485AF5">
        <w:rPr>
          <w:rFont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9A49B8C" w14:textId="77777777" w:rsidR="008F1446" w:rsidRPr="00485AF5" w:rsidRDefault="008F1446" w:rsidP="00447690">
      <w:pPr>
        <w:pStyle w:val="Nagwek1"/>
        <w:keepNext/>
        <w:keepLines/>
        <w:rPr>
          <w:rFonts w:cs="Arial"/>
        </w:rPr>
      </w:pPr>
      <w:r w:rsidRPr="00485AF5">
        <w:rPr>
          <w:rFonts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AF0032F" w14:textId="77777777" w:rsidR="008F1446" w:rsidRPr="00485AF5" w:rsidRDefault="008F1446" w:rsidP="00447690">
      <w:pPr>
        <w:pStyle w:val="Nagwek1"/>
        <w:keepNext/>
        <w:keepLines/>
        <w:rPr>
          <w:rFonts w:cs="Arial"/>
        </w:rPr>
      </w:pPr>
      <w:r w:rsidRPr="00485AF5">
        <w:rPr>
          <w:rFonts w:cs="Arial"/>
        </w:rP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34B6D3D4" w14:textId="77777777" w:rsidR="008F1446" w:rsidRPr="00485AF5" w:rsidRDefault="008F1446" w:rsidP="00447690">
      <w:pPr>
        <w:pStyle w:val="Akapitzlist"/>
        <w:keepNext/>
        <w:keepLines/>
      </w:pPr>
      <w:r w:rsidRPr="00485AF5">
        <w:lastRenderedPageBreak/>
        <w:t>Wymagania dotyczące wadium.</w:t>
      </w:r>
    </w:p>
    <w:p w14:paraId="64E936DE" w14:textId="77777777" w:rsidR="008F1446" w:rsidRPr="00485AF5" w:rsidRDefault="008F1446" w:rsidP="00447690">
      <w:pPr>
        <w:keepNext/>
        <w:keepLines/>
        <w:spacing w:after="160" w:line="259" w:lineRule="auto"/>
        <w:contextualSpacing/>
        <w:rPr>
          <w:szCs w:val="22"/>
        </w:rPr>
      </w:pPr>
      <w:r w:rsidRPr="00485AF5">
        <w:rPr>
          <w:szCs w:val="22"/>
        </w:rPr>
        <w:t xml:space="preserve">Zamawiający </w:t>
      </w:r>
      <w:r w:rsidR="002007CB" w:rsidRPr="00485AF5">
        <w:rPr>
          <w:szCs w:val="22"/>
        </w:rPr>
        <w:t>nie wymaga wniesienia wadium</w:t>
      </w:r>
    </w:p>
    <w:p w14:paraId="61EACE18" w14:textId="77777777" w:rsidR="008F1446" w:rsidRPr="00485AF5" w:rsidRDefault="008F1446" w:rsidP="00447690">
      <w:pPr>
        <w:keepNext/>
        <w:keepLines/>
        <w:rPr>
          <w:szCs w:val="22"/>
        </w:rPr>
      </w:pPr>
    </w:p>
    <w:p w14:paraId="07F15AB2" w14:textId="77777777" w:rsidR="008F1446" w:rsidRPr="00485AF5" w:rsidRDefault="008F1446" w:rsidP="00447690">
      <w:pPr>
        <w:pStyle w:val="Akapitzlist"/>
        <w:keepNext/>
        <w:keepLines/>
      </w:pPr>
      <w:r w:rsidRPr="00485AF5">
        <w:t>Informacja o uprzedniej ocenie ofert, zgodnie z art. 139, którą zamawiający</w:t>
      </w:r>
      <w:r w:rsidR="00C40B66" w:rsidRPr="00485AF5">
        <w:t xml:space="preserve"> </w:t>
      </w:r>
      <w:r w:rsidRPr="00485AF5">
        <w:t>przewiduje jako odwróconą kolejność oceny.</w:t>
      </w:r>
    </w:p>
    <w:p w14:paraId="51310853" w14:textId="77777777" w:rsidR="008F1446" w:rsidRPr="00485AF5" w:rsidRDefault="008F1446" w:rsidP="00447690">
      <w:pPr>
        <w:pStyle w:val="Nagwek1"/>
        <w:keepNext/>
        <w:keepLines/>
        <w:numPr>
          <w:ilvl w:val="0"/>
          <w:numId w:val="37"/>
        </w:numPr>
        <w:rPr>
          <w:rFonts w:cs="Arial"/>
        </w:rPr>
      </w:pPr>
      <w:r w:rsidRPr="00485AF5">
        <w:rPr>
          <w:rFonts w:cs="Arial"/>
        </w:rPr>
        <w:t>Zamawiający najpierw dokona badania i oceny ofert, a następnie dokona kwalifikacji podmiotowej wykonawcy, którego oferta została najwyżej oceniona, w zakresie braku podstaw wykluczenia oraz spełniania warunków udziału w postępowaniu.</w:t>
      </w:r>
    </w:p>
    <w:p w14:paraId="611931B1" w14:textId="77777777" w:rsidR="008F1446" w:rsidRPr="00485AF5" w:rsidRDefault="008F1446" w:rsidP="00447690">
      <w:pPr>
        <w:pStyle w:val="Nagwek1"/>
        <w:keepNext/>
        <w:keepLines/>
        <w:rPr>
          <w:rFonts w:cs="Arial"/>
          <w:color w:val="FF0000"/>
        </w:rPr>
      </w:pPr>
      <w:r w:rsidRPr="00485AF5">
        <w:rPr>
          <w:rFonts w:cs="Arial"/>
          <w:b/>
          <w:bCs/>
          <w:color w:val="FF0000"/>
        </w:rPr>
        <w:t>Wykonawca nie jest obowiązany do złożenia wraz z ofertą oświadczenia, o którym mowa w art. 125 ust. 1 (JEDZ)</w:t>
      </w:r>
      <w:r w:rsidRPr="00485AF5">
        <w:rPr>
          <w:rFonts w:cs="Arial"/>
          <w:color w:val="FF0000"/>
        </w:rPr>
        <w:t>. Zamawiający wymaga złożenia tego oświadczenia wyłącznie przez wykonawcę, którego oferta została najwyżej oceniona.</w:t>
      </w:r>
    </w:p>
    <w:p w14:paraId="1E942F77" w14:textId="77777777" w:rsidR="008F1446" w:rsidRPr="00485AF5" w:rsidRDefault="008F1446" w:rsidP="00447690">
      <w:pPr>
        <w:pStyle w:val="Nagwek1"/>
        <w:keepNext/>
        <w:keepLines/>
        <w:rPr>
          <w:rFonts w:cs="Arial"/>
        </w:rPr>
      </w:pPr>
      <w:r w:rsidRPr="00485AF5">
        <w:rPr>
          <w:rFonts w:cs="Arial"/>
        </w:rPr>
        <w:t>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5EDABBE" w14:textId="77777777" w:rsidR="008F1446" w:rsidRPr="00485AF5" w:rsidRDefault="008F1446" w:rsidP="00447690">
      <w:pPr>
        <w:pStyle w:val="Nagwek1"/>
        <w:keepNext/>
        <w:keepLines/>
        <w:rPr>
          <w:rFonts w:cs="Arial"/>
        </w:rPr>
      </w:pPr>
      <w:r w:rsidRPr="00485AF5">
        <w:rPr>
          <w:rFonts w:cs="Arial"/>
        </w:rPr>
        <w:t>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79E264BF" w14:textId="77777777" w:rsidR="008F1446" w:rsidRPr="00485AF5" w:rsidRDefault="008F1446" w:rsidP="00447690">
      <w:pPr>
        <w:pStyle w:val="Nagwek1"/>
        <w:keepNext/>
        <w:keepLines/>
        <w:rPr>
          <w:rFonts w:cs="Arial"/>
        </w:rPr>
      </w:pPr>
      <w:r w:rsidRPr="00485AF5">
        <w:rPr>
          <w:rFonts w:cs="Arial"/>
        </w:rPr>
        <w:t xml:space="preserve">W przypadku </w:t>
      </w:r>
      <w:r w:rsidRPr="00485AF5">
        <w:rPr>
          <w:rFonts w:cs="Arial"/>
          <w:u w:val="single"/>
        </w:rPr>
        <w:t>wspólnego ubiegania się o zamówienie przez wykonawców</w:t>
      </w:r>
      <w:r w:rsidRPr="00485AF5">
        <w:rPr>
          <w:rFonts w:cs="Arial"/>
        </w:rPr>
        <w:t>, oświadczenie, o którym mowa w ust. 2,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7D3FF396" w14:textId="77777777" w:rsidR="00C75A84" w:rsidRPr="00485AF5" w:rsidRDefault="00C75A84" w:rsidP="00447690">
      <w:pPr>
        <w:pStyle w:val="Akapitzlist"/>
        <w:keepNext/>
        <w:keepLines/>
      </w:pPr>
      <w:r w:rsidRPr="00485AF5">
        <w:t>Zabezpieczenie należytego wykonania umowy</w:t>
      </w:r>
    </w:p>
    <w:p w14:paraId="1970B99B" w14:textId="77777777" w:rsidR="00261E37" w:rsidRPr="00485AF5" w:rsidRDefault="006549B8" w:rsidP="00447690">
      <w:pPr>
        <w:pStyle w:val="Nagwek1"/>
        <w:keepNext/>
        <w:keepLines/>
        <w:numPr>
          <w:ilvl w:val="0"/>
          <w:numId w:val="36"/>
        </w:numPr>
        <w:rPr>
          <w:rFonts w:cs="Arial"/>
        </w:rPr>
      </w:pPr>
      <w:r w:rsidRPr="00485AF5">
        <w:rPr>
          <w:rFonts w:cs="Arial"/>
        </w:rPr>
        <w:t xml:space="preserve">Zamawiający </w:t>
      </w:r>
      <w:r w:rsidR="00261E37" w:rsidRPr="00485AF5">
        <w:rPr>
          <w:rFonts w:cs="Arial"/>
          <w:lang w:val="pl-PL"/>
        </w:rPr>
        <w:t>nie żąda</w:t>
      </w:r>
      <w:r w:rsidRPr="00485AF5">
        <w:rPr>
          <w:rFonts w:cs="Arial"/>
        </w:rPr>
        <w:t xml:space="preserve"> od Wykonawcy, którego oferta została wybrana jako najkorzystniejsza wniesienia zabezpieczenia należytego wykonania umowy</w:t>
      </w:r>
      <w:r w:rsidR="00261E37" w:rsidRPr="00485AF5">
        <w:rPr>
          <w:rFonts w:cs="Arial"/>
          <w:lang w:val="pl-PL"/>
        </w:rPr>
        <w:t>.</w:t>
      </w:r>
    </w:p>
    <w:p w14:paraId="148D2962" w14:textId="77777777" w:rsidR="008F1446" w:rsidRPr="00485AF5" w:rsidRDefault="008F1446" w:rsidP="00447690">
      <w:pPr>
        <w:pStyle w:val="Akapitzlist"/>
        <w:keepNext/>
        <w:keepLines/>
      </w:pPr>
      <w:r w:rsidRPr="00485AF5">
        <w:t xml:space="preserve">Informacje o charakterze dodatkowym PRZETWARZANIE DANYCH OSOBOWYCH (RODO)  </w:t>
      </w:r>
    </w:p>
    <w:p w14:paraId="06793F51" w14:textId="77777777" w:rsidR="00230D66" w:rsidRPr="00485AF5" w:rsidRDefault="00230D66" w:rsidP="00447690">
      <w:pPr>
        <w:pStyle w:val="Nagwek1"/>
        <w:keepNext/>
        <w:keepLines/>
        <w:numPr>
          <w:ilvl w:val="0"/>
          <w:numId w:val="38"/>
        </w:numPr>
        <w:rPr>
          <w:rFonts w:cs="Arial"/>
        </w:rPr>
      </w:pPr>
      <w:r w:rsidRPr="00485AF5">
        <w:rPr>
          <w:rFonts w:cs="Arial"/>
        </w:rPr>
        <w:t>Informacja zamawiającego (administratora) o przetwarzaniu danych osobowych (Wykonawcy) - Klauzula informacyjna z art. 13 Rozporządzenia Ogólnego o Ochronie Danych Osobowych (RODO) związana z postępowaniem o udzielenie zamówienia publicznego.</w:t>
      </w:r>
    </w:p>
    <w:p w14:paraId="747EA811" w14:textId="77777777" w:rsidR="00230D66" w:rsidRPr="00447690" w:rsidRDefault="00230D66" w:rsidP="00447690">
      <w:pPr>
        <w:pStyle w:val="Nagwek1"/>
        <w:keepNext/>
        <w:keepLines/>
        <w:rPr>
          <w:rFonts w:cs="Arial"/>
        </w:rPr>
      </w:pPr>
      <w:r w:rsidRPr="00447690">
        <w:rPr>
          <w:rFonts w:cs="Arial"/>
        </w:rPr>
        <w:lastRenderedPageBreak/>
        <w:t xml:space="preserve">Administratorem danych osobowych jest </w:t>
      </w:r>
      <w:r w:rsidR="00261E37" w:rsidRPr="00447690">
        <w:rPr>
          <w:rFonts w:cs="Arial"/>
        </w:rPr>
        <w:t>Centrum Kształcenia Zawodowego i Ustawicznego w Łodzi</w:t>
      </w:r>
      <w:r w:rsidR="00261E37" w:rsidRPr="00447690">
        <w:rPr>
          <w:rFonts w:cs="Arial"/>
          <w:lang w:val="pl-PL"/>
        </w:rPr>
        <w:t>, (</w:t>
      </w:r>
      <w:r w:rsidR="00261E37" w:rsidRPr="00447690">
        <w:rPr>
          <w:rFonts w:cs="Arial"/>
        </w:rPr>
        <w:t>ul. Stefana Żeromskiego 115, 90-542 Łódź</w:t>
      </w:r>
      <w:r w:rsidR="00261E37" w:rsidRPr="00447690">
        <w:rPr>
          <w:rFonts w:cs="Arial"/>
          <w:lang w:val="pl-PL"/>
        </w:rPr>
        <w:t>),</w:t>
      </w:r>
      <w:r w:rsidRPr="00447690">
        <w:rPr>
          <w:rFonts w:cs="Arial"/>
        </w:rPr>
        <w:t xml:space="preserve"> </w:t>
      </w:r>
      <w:bookmarkStart w:id="10" w:name="_Hlk77152422"/>
      <w:r w:rsidRPr="00447690">
        <w:rPr>
          <w:rFonts w:cs="Arial"/>
        </w:rPr>
        <w:t xml:space="preserve">e-mail: </w:t>
      </w:r>
      <w:r w:rsidR="001A6146" w:rsidRPr="00447690">
        <w:t>sekretariat@cez.lodz.pl</w:t>
      </w:r>
      <w:r w:rsidRPr="00447690">
        <w:rPr>
          <w:rFonts w:cs="Arial"/>
        </w:rPr>
        <w:t>, reprezentowany przez Dyrektora.</w:t>
      </w:r>
    </w:p>
    <w:bookmarkEnd w:id="10"/>
    <w:p w14:paraId="3A02835F" w14:textId="77777777" w:rsidR="00230D66" w:rsidRPr="00447690" w:rsidRDefault="00230D66" w:rsidP="00447690">
      <w:pPr>
        <w:pStyle w:val="Nagwek1"/>
        <w:keepNext/>
        <w:keepLines/>
        <w:rPr>
          <w:rFonts w:cs="Arial"/>
        </w:rPr>
      </w:pPr>
      <w:r w:rsidRPr="00447690">
        <w:rPr>
          <w:rFonts w:cs="Arial"/>
        </w:rPr>
        <w:t xml:space="preserve">W sprawach ochrony danych osobowych można się kontaktować z Inspektorem ochrony danych:  e-mail: </w:t>
      </w:r>
      <w:hyperlink r:id="rId21" w:history="1">
        <w:r w:rsidR="00BD36A8" w:rsidRPr="00447690">
          <w:rPr>
            <w:rStyle w:val="Hipercze"/>
            <w:rFonts w:cs="Arial"/>
            <w:lang w:val="pl-PL"/>
          </w:rPr>
          <w:t>rafal.bieniek@cez.lodz.pl</w:t>
        </w:r>
      </w:hyperlink>
      <w:r w:rsidR="00BD36A8" w:rsidRPr="00447690">
        <w:rPr>
          <w:rFonts w:cs="Arial"/>
          <w:lang w:val="pl-PL"/>
        </w:rPr>
        <w:t>. D</w:t>
      </w:r>
      <w:r w:rsidRPr="00447690">
        <w:rPr>
          <w:rFonts w:cs="Arial"/>
        </w:rPr>
        <w:t xml:space="preserve">ane dotyczące inspektora podane są na stronie internetowej: </w:t>
      </w:r>
      <w:r w:rsidR="00E51BA3" w:rsidRPr="00447690">
        <w:rPr>
          <w:rFonts w:cs="Arial"/>
          <w:lang w:val="pl-PL"/>
        </w:rPr>
        <w:t>https://cezlodz.bip.wikom.pl/strona/ochrona-danych-osobowych.</w:t>
      </w:r>
    </w:p>
    <w:p w14:paraId="0D769C45" w14:textId="77777777" w:rsidR="00230D66" w:rsidRPr="00485AF5" w:rsidRDefault="00230D66" w:rsidP="00447690">
      <w:pPr>
        <w:pStyle w:val="Nagwek1"/>
        <w:keepNext/>
        <w:keepLines/>
        <w:rPr>
          <w:rFonts w:cs="Arial"/>
        </w:rPr>
      </w:pPr>
      <w:r w:rsidRPr="00485AF5">
        <w:rPr>
          <w:rFonts w:cs="Arial"/>
        </w:rPr>
        <w:t>Przetwarzanie danych osobowych odbywa się w związku z pełnieniem przez Dyrektora obowiązków kierownika zamawiającego w postępowaniach o udzielenie zamówienia publicznego na rzecz Miasta Łodzi w związku z realizacją zadań powierzonych jednostce</w:t>
      </w:r>
      <w:r w:rsidR="00261E37" w:rsidRPr="00485AF5">
        <w:rPr>
          <w:rFonts w:cs="Arial"/>
          <w:lang w:val="pl-PL"/>
        </w:rPr>
        <w:t>.</w:t>
      </w:r>
    </w:p>
    <w:p w14:paraId="1A55C4DB" w14:textId="77777777" w:rsidR="00230D66" w:rsidRPr="00485AF5" w:rsidRDefault="00230D66" w:rsidP="00447690">
      <w:pPr>
        <w:pStyle w:val="Nagwek1"/>
        <w:keepNext/>
        <w:keepLines/>
        <w:rPr>
          <w:rFonts w:cs="Arial"/>
        </w:rPr>
      </w:pPr>
      <w:r w:rsidRPr="00485AF5">
        <w:rPr>
          <w:rFonts w:cs="Arial"/>
        </w:rPr>
        <w:t>Przetwarzania danych osobowych odbywa się na podstawie przepisów prawa:</w:t>
      </w:r>
    </w:p>
    <w:p w14:paraId="676DCB77" w14:textId="77777777" w:rsidR="00230D66" w:rsidRPr="00485AF5" w:rsidRDefault="00230D66" w:rsidP="00447690">
      <w:pPr>
        <w:pStyle w:val="Nagwek2"/>
        <w:keepLines/>
        <w:rPr>
          <w:rFonts w:cs="Arial"/>
        </w:rPr>
      </w:pPr>
      <w:r w:rsidRPr="00485AF5">
        <w:rPr>
          <w:rFonts w:cs="Arial"/>
        </w:rPr>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7A238020" w14:textId="77777777" w:rsidR="00230D66" w:rsidRPr="00485AF5" w:rsidRDefault="00230D66" w:rsidP="00447690">
      <w:pPr>
        <w:pStyle w:val="Nagwek2"/>
        <w:keepLines/>
        <w:rPr>
          <w:rFonts w:cs="Arial"/>
        </w:rPr>
      </w:pPr>
      <w:r w:rsidRPr="00485AF5">
        <w:rPr>
          <w:rFonts w:cs="Arial"/>
        </w:rPr>
        <w:t>ustawy z dnia 11 września 2019 r. Prawo zamówień publicznych (Dz. U. z 2019 r. poz. 2019 ze zm.), zwaną dalej PZP.</w:t>
      </w:r>
    </w:p>
    <w:p w14:paraId="3EF73B0B" w14:textId="77777777" w:rsidR="00230D66" w:rsidRPr="00485AF5" w:rsidRDefault="00230D66" w:rsidP="00447690">
      <w:pPr>
        <w:pStyle w:val="Nagwek1"/>
        <w:keepNext/>
        <w:keepLines/>
        <w:rPr>
          <w:rFonts w:cs="Arial"/>
        </w:rPr>
      </w:pPr>
      <w:r w:rsidRPr="00485AF5">
        <w:rPr>
          <w:rFont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A0F2BC" w14:textId="77777777" w:rsidR="00230D66" w:rsidRPr="00447690" w:rsidRDefault="00230D66" w:rsidP="00447690">
      <w:pPr>
        <w:pStyle w:val="Nagwek1"/>
        <w:keepNext/>
        <w:keepLines/>
        <w:rPr>
          <w:rFonts w:cs="Arial"/>
        </w:rPr>
      </w:pPr>
      <w:r w:rsidRPr="00485AF5">
        <w:rPr>
          <w:rFonts w:cs="Arial"/>
        </w:rPr>
        <w:t xml:space="preserve">Zgodnie z art. 222 ust. 5 PZP dane wykonawców uczestniczących w postępowaniu przetargowym są </w:t>
      </w:r>
      <w:r w:rsidRPr="00447690">
        <w:rPr>
          <w:rFonts w:cs="Arial"/>
        </w:rPr>
        <w:t xml:space="preserve">udostępniane na stronie BIP, tak jak ogłoszenie o wykonaniu umowy na podstawie art. 448 PZP. </w:t>
      </w:r>
    </w:p>
    <w:p w14:paraId="128CD2B1" w14:textId="77777777" w:rsidR="00230D66" w:rsidRPr="00447690" w:rsidRDefault="00230D66" w:rsidP="00447690">
      <w:pPr>
        <w:pStyle w:val="Nagwek1"/>
        <w:keepNext/>
        <w:keepLines/>
        <w:rPr>
          <w:rFonts w:cs="Arial"/>
        </w:rPr>
      </w:pPr>
      <w:r w:rsidRPr="00447690">
        <w:rPr>
          <w:rFonts w:cs="Arial"/>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3F7B9336" w14:textId="77777777" w:rsidR="00230D66" w:rsidRPr="00447690" w:rsidRDefault="00230D66" w:rsidP="00447690">
      <w:pPr>
        <w:pStyle w:val="Nagwek1"/>
        <w:keepNext/>
        <w:keepLines/>
        <w:rPr>
          <w:rFonts w:cs="Arial"/>
        </w:rPr>
      </w:pPr>
      <w:r w:rsidRPr="00447690">
        <w:rPr>
          <w:rFonts w:cs="Arial"/>
        </w:rPr>
        <w:t xml:space="preserve">Dane osobowe będą przechowywane do czasu niezbędnego do realizacji zadań, o których mowa w pkt 3, a następnie przekazywane do archiwum zakładowego i tam przechowywane odpowiednio: </w:t>
      </w:r>
    </w:p>
    <w:p w14:paraId="02CB6054" w14:textId="77777777" w:rsidR="00230D66" w:rsidRPr="00485AF5" w:rsidRDefault="00230D66" w:rsidP="00447690">
      <w:pPr>
        <w:pStyle w:val="Nagwek2"/>
        <w:keepLines/>
        <w:rPr>
          <w:rFonts w:cs="Arial"/>
        </w:rPr>
      </w:pPr>
      <w:r w:rsidRPr="00485AF5">
        <w:rPr>
          <w:rFonts w:cs="Arial"/>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4F3B2499" w14:textId="77777777" w:rsidR="00230D66" w:rsidRPr="00485AF5" w:rsidRDefault="00230D66" w:rsidP="00447690">
      <w:pPr>
        <w:pStyle w:val="Nagwek2"/>
        <w:keepLines/>
        <w:rPr>
          <w:rFonts w:cs="Arial"/>
        </w:rPr>
      </w:pPr>
      <w:r w:rsidRPr="00485AF5">
        <w:rPr>
          <w:rFonts w:cs="Arial"/>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2AF7D043" w14:textId="77777777" w:rsidR="00230D66" w:rsidRPr="00485AF5" w:rsidRDefault="00230D66" w:rsidP="00447690">
      <w:pPr>
        <w:pStyle w:val="Nagwek1"/>
        <w:keepNext/>
        <w:keepLines/>
        <w:rPr>
          <w:rFonts w:cs="Arial"/>
        </w:rPr>
      </w:pPr>
      <w:r w:rsidRPr="00485AF5">
        <w:rPr>
          <w:rFonts w:cs="Arial"/>
        </w:rPr>
        <w:lastRenderedPageBreak/>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7FFD5A2D" w14:textId="77777777" w:rsidR="00230D66" w:rsidRPr="00485AF5" w:rsidRDefault="00230D66" w:rsidP="00447690">
      <w:pPr>
        <w:pStyle w:val="Nagwek1"/>
        <w:keepNext/>
        <w:keepLines/>
        <w:rPr>
          <w:rFonts w:cs="Arial"/>
        </w:rPr>
      </w:pPr>
      <w:r w:rsidRPr="00485AF5">
        <w:rPr>
          <w:rFonts w:cs="Arial"/>
        </w:rPr>
        <w:t xml:space="preserve">Każdy ma prawo do wniesienia skargi do Prezesa Urzędu Ochrony Danych Osobowych, gdy uzna, że przetwarzanie jego danych osobowych jest niezgodne z przepisami o ochronie danych osobowych. </w:t>
      </w:r>
    </w:p>
    <w:p w14:paraId="35796743" w14:textId="77777777" w:rsidR="00230D66" w:rsidRPr="00485AF5" w:rsidRDefault="00230D66" w:rsidP="00447690">
      <w:pPr>
        <w:pStyle w:val="Nagwek1"/>
        <w:keepNext/>
        <w:keepLines/>
        <w:rPr>
          <w:rFonts w:cs="Arial"/>
          <w:lang w:val="pl-PL"/>
        </w:rPr>
      </w:pPr>
      <w:r w:rsidRPr="00485AF5">
        <w:rPr>
          <w:rFonts w:cs="Arial"/>
        </w:rPr>
        <w:t>Dane osobowe nie podlegają zautomatyzowanemu podejmowaniu decyzji, w tym profilowaniu.</w:t>
      </w:r>
    </w:p>
    <w:p w14:paraId="0D7B3302" w14:textId="77777777" w:rsidR="00230D66" w:rsidRPr="00485AF5" w:rsidRDefault="00230D66" w:rsidP="00447690">
      <w:pPr>
        <w:pStyle w:val="Nagwek1"/>
        <w:keepNext/>
        <w:keepLines/>
        <w:numPr>
          <w:ilvl w:val="0"/>
          <w:numId w:val="14"/>
        </w:numPr>
        <w:rPr>
          <w:rFonts w:cs="Arial"/>
          <w:lang w:val="pl-PL"/>
        </w:rPr>
      </w:pPr>
      <w:r w:rsidRPr="00485AF5">
        <w:rPr>
          <w:rFonts w:cs="Arial"/>
        </w:rPr>
        <w:t>Z obowiązkiem informacyjnym dotyczącym przetwarzania danych osobowych</w:t>
      </w:r>
      <w:r w:rsidRPr="00485AF5">
        <w:rPr>
          <w:rFonts w:cs="Arial"/>
          <w:lang w:val="pl-PL"/>
        </w:rPr>
        <w:t xml:space="preserve"> w ramach realizacji Projektów</w:t>
      </w:r>
      <w:r w:rsidRPr="00485AF5">
        <w:rPr>
          <w:rFonts w:cs="Arial"/>
        </w:rPr>
        <w:t xml:space="preserve"> można zapoznać się pod adresem internetowym</w:t>
      </w:r>
      <w:r w:rsidR="00E51BA3">
        <w:rPr>
          <w:rFonts w:cs="Arial"/>
          <w:lang w:val="pl-PL"/>
        </w:rPr>
        <w:t xml:space="preserve"> </w:t>
      </w:r>
      <w:r w:rsidR="00E51BA3" w:rsidRPr="00447690">
        <w:rPr>
          <w:rFonts w:cs="Arial"/>
          <w:lang w:val="pl-PL"/>
        </w:rPr>
        <w:t>https://cezlodz.bip.wikom.pl/strona/ochrona-danych-osobowych.</w:t>
      </w:r>
    </w:p>
    <w:p w14:paraId="4A609A02" w14:textId="77777777" w:rsidR="008F1446" w:rsidRPr="00485AF5" w:rsidRDefault="008F1446" w:rsidP="00447690">
      <w:pPr>
        <w:pStyle w:val="Akapitzlist"/>
        <w:keepNext/>
        <w:keepLines/>
      </w:pPr>
      <w:r w:rsidRPr="00485AF5">
        <w:t>Dokumenty zamówienia w myśl art. 7 pkt 3 ustawy Pzp</w:t>
      </w:r>
    </w:p>
    <w:p w14:paraId="77012719" w14:textId="77777777" w:rsidR="008F1446" w:rsidRPr="00485AF5" w:rsidRDefault="008F1446" w:rsidP="00447690">
      <w:pPr>
        <w:keepNext/>
        <w:keepLines/>
        <w:numPr>
          <w:ilvl w:val="0"/>
          <w:numId w:val="12"/>
        </w:numPr>
        <w:spacing w:after="160" w:line="259" w:lineRule="auto"/>
        <w:contextualSpacing/>
        <w:rPr>
          <w:szCs w:val="22"/>
        </w:rPr>
      </w:pPr>
      <w:r w:rsidRPr="00485AF5">
        <w:rPr>
          <w:szCs w:val="22"/>
        </w:rPr>
        <w:t>SWZ</w:t>
      </w:r>
    </w:p>
    <w:p w14:paraId="0245EB43" w14:textId="77777777" w:rsidR="008F1446" w:rsidRPr="00485AF5" w:rsidRDefault="008F1446" w:rsidP="00447690">
      <w:pPr>
        <w:keepNext/>
        <w:keepLines/>
        <w:numPr>
          <w:ilvl w:val="0"/>
          <w:numId w:val="12"/>
        </w:numPr>
        <w:spacing w:after="160" w:line="259" w:lineRule="auto"/>
        <w:contextualSpacing/>
        <w:rPr>
          <w:szCs w:val="22"/>
        </w:rPr>
      </w:pPr>
      <w:r w:rsidRPr="00485AF5">
        <w:rPr>
          <w:szCs w:val="22"/>
        </w:rPr>
        <w:t>Załączniki do SWZ:</w:t>
      </w:r>
    </w:p>
    <w:p w14:paraId="4F5F2282" w14:textId="77777777" w:rsidR="00D30292" w:rsidRPr="00485AF5" w:rsidRDefault="00D30292" w:rsidP="00447690">
      <w:pPr>
        <w:keepNext/>
        <w:keepLines/>
        <w:numPr>
          <w:ilvl w:val="1"/>
          <w:numId w:val="12"/>
        </w:numPr>
        <w:spacing w:after="160" w:line="259" w:lineRule="auto"/>
        <w:contextualSpacing/>
        <w:rPr>
          <w:szCs w:val="22"/>
        </w:rPr>
      </w:pPr>
      <w:r w:rsidRPr="00485AF5">
        <w:rPr>
          <w:szCs w:val="22"/>
        </w:rPr>
        <w:t>Załącznik nr 1</w:t>
      </w:r>
      <w:r w:rsidR="003C0585" w:rsidRPr="00485AF5">
        <w:rPr>
          <w:szCs w:val="22"/>
        </w:rPr>
        <w:t xml:space="preserve"> </w:t>
      </w:r>
      <w:r w:rsidRPr="00485AF5">
        <w:rPr>
          <w:szCs w:val="22"/>
        </w:rPr>
        <w:t>– </w:t>
      </w:r>
      <w:r w:rsidR="00230D66" w:rsidRPr="00485AF5">
        <w:rPr>
          <w:szCs w:val="22"/>
        </w:rPr>
        <w:t>O</w:t>
      </w:r>
      <w:r w:rsidRPr="00485AF5">
        <w:rPr>
          <w:szCs w:val="22"/>
        </w:rPr>
        <w:t xml:space="preserve">pis przedmiotu zamówienia </w:t>
      </w:r>
    </w:p>
    <w:p w14:paraId="0FBBC5C6" w14:textId="77777777" w:rsidR="00D30292" w:rsidRPr="00485AF5" w:rsidRDefault="00D30292" w:rsidP="00447690">
      <w:pPr>
        <w:keepNext/>
        <w:keepLines/>
        <w:numPr>
          <w:ilvl w:val="1"/>
          <w:numId w:val="12"/>
        </w:numPr>
        <w:spacing w:after="160" w:line="259" w:lineRule="auto"/>
        <w:contextualSpacing/>
        <w:rPr>
          <w:szCs w:val="22"/>
        </w:rPr>
      </w:pPr>
      <w:r w:rsidRPr="00485AF5">
        <w:rPr>
          <w:szCs w:val="22"/>
        </w:rPr>
        <w:t>Załącznik nr 2</w:t>
      </w:r>
      <w:r w:rsidR="003C0585" w:rsidRPr="00485AF5">
        <w:rPr>
          <w:szCs w:val="22"/>
        </w:rPr>
        <w:t xml:space="preserve"> </w:t>
      </w:r>
      <w:r w:rsidRPr="00485AF5">
        <w:rPr>
          <w:szCs w:val="22"/>
        </w:rPr>
        <w:t>– Projektowane postanowienia umo</w:t>
      </w:r>
      <w:bookmarkStart w:id="11" w:name="_Hlk8733019"/>
      <w:r w:rsidRPr="00485AF5">
        <w:rPr>
          <w:szCs w:val="22"/>
        </w:rPr>
        <w:t>w</w:t>
      </w:r>
      <w:bookmarkEnd w:id="11"/>
      <w:r w:rsidRPr="00485AF5">
        <w:rPr>
          <w:szCs w:val="22"/>
        </w:rPr>
        <w:t>y</w:t>
      </w:r>
    </w:p>
    <w:p w14:paraId="319F00AB" w14:textId="77777777" w:rsidR="008F1446" w:rsidRPr="00485AF5" w:rsidRDefault="008F1446" w:rsidP="00447690">
      <w:pPr>
        <w:keepNext/>
        <w:keepLines/>
        <w:numPr>
          <w:ilvl w:val="1"/>
          <w:numId w:val="12"/>
        </w:numPr>
        <w:spacing w:after="160" w:line="259" w:lineRule="auto"/>
        <w:contextualSpacing/>
        <w:rPr>
          <w:szCs w:val="22"/>
        </w:rPr>
      </w:pPr>
      <w:r w:rsidRPr="00485AF5">
        <w:rPr>
          <w:szCs w:val="22"/>
        </w:rPr>
        <w:t>Załącznik nr </w:t>
      </w:r>
      <w:r w:rsidR="00B904DB" w:rsidRPr="00485AF5">
        <w:rPr>
          <w:szCs w:val="22"/>
        </w:rPr>
        <w:t>3</w:t>
      </w:r>
      <w:r w:rsidRPr="00485AF5">
        <w:rPr>
          <w:szCs w:val="22"/>
        </w:rPr>
        <w:t> </w:t>
      </w:r>
      <w:r w:rsidR="00D30292" w:rsidRPr="00485AF5">
        <w:rPr>
          <w:szCs w:val="22"/>
        </w:rPr>
        <w:tab/>
        <w:t>–</w:t>
      </w:r>
      <w:r w:rsidRPr="00485AF5">
        <w:rPr>
          <w:szCs w:val="22"/>
        </w:rPr>
        <w:t> Formularz</w:t>
      </w:r>
      <w:r w:rsidR="00D30292" w:rsidRPr="00485AF5">
        <w:rPr>
          <w:szCs w:val="22"/>
        </w:rPr>
        <w:t xml:space="preserve"> </w:t>
      </w:r>
      <w:r w:rsidRPr="00485AF5">
        <w:rPr>
          <w:szCs w:val="22"/>
        </w:rPr>
        <w:t>oferty</w:t>
      </w:r>
    </w:p>
    <w:p w14:paraId="4B8129A2" w14:textId="547B96A8" w:rsidR="003C0585" w:rsidRPr="00485AF5" w:rsidRDefault="003C0585" w:rsidP="00447690">
      <w:pPr>
        <w:keepNext/>
        <w:keepLines/>
        <w:numPr>
          <w:ilvl w:val="1"/>
          <w:numId w:val="12"/>
        </w:numPr>
        <w:spacing w:after="160" w:line="259" w:lineRule="auto"/>
        <w:contextualSpacing/>
        <w:rPr>
          <w:szCs w:val="22"/>
        </w:rPr>
      </w:pPr>
      <w:r w:rsidRPr="00485AF5">
        <w:rPr>
          <w:szCs w:val="22"/>
        </w:rPr>
        <w:t>Załącznik nr </w:t>
      </w:r>
      <w:r w:rsidR="001F4C00">
        <w:rPr>
          <w:szCs w:val="22"/>
        </w:rPr>
        <w:t>4</w:t>
      </w:r>
      <w:r w:rsidRPr="00485AF5">
        <w:rPr>
          <w:szCs w:val="22"/>
        </w:rPr>
        <w:t>– Wzór pełnomocnictwa dla wykonawców wspólnie ubiegających się o udzielenie zamówienia</w:t>
      </w:r>
    </w:p>
    <w:p w14:paraId="3526FAAE" w14:textId="77777777" w:rsidR="008F1446" w:rsidRPr="00485AF5" w:rsidRDefault="008F1446" w:rsidP="00447690">
      <w:pPr>
        <w:keepNext/>
        <w:keepLines/>
        <w:numPr>
          <w:ilvl w:val="0"/>
          <w:numId w:val="12"/>
        </w:numPr>
        <w:spacing w:after="160" w:line="259" w:lineRule="auto"/>
        <w:contextualSpacing/>
        <w:rPr>
          <w:szCs w:val="22"/>
        </w:rPr>
      </w:pPr>
      <w:r w:rsidRPr="00485AF5">
        <w:rPr>
          <w:szCs w:val="22"/>
        </w:rPr>
        <w:t>Pozostałe dokumenty zamówienia do których zamawiający się odwołuje:</w:t>
      </w:r>
    </w:p>
    <w:p w14:paraId="336BB2FD" w14:textId="77777777" w:rsidR="008F1446" w:rsidRPr="00485AF5" w:rsidRDefault="008F1446" w:rsidP="00447690">
      <w:pPr>
        <w:keepNext/>
        <w:keepLines/>
        <w:numPr>
          <w:ilvl w:val="1"/>
          <w:numId w:val="12"/>
        </w:numPr>
        <w:spacing w:after="160" w:line="259" w:lineRule="auto"/>
        <w:contextualSpacing/>
        <w:rPr>
          <w:szCs w:val="22"/>
        </w:rPr>
      </w:pPr>
      <w:r w:rsidRPr="00485AF5">
        <w:rPr>
          <w:szCs w:val="22"/>
        </w:rPr>
        <w:t xml:space="preserve">Powołane w treści niniejszej SWZ i Ogłoszeniu o zamówieniu akty prawne – z którymi można zapoznać się pod adresem internetowym </w:t>
      </w:r>
      <w:hyperlink r:id="rId22" w:history="1">
        <w:r w:rsidRPr="00485AF5">
          <w:rPr>
            <w:color w:val="0563C1"/>
            <w:szCs w:val="22"/>
            <w:u w:val="single"/>
          </w:rPr>
          <w:t>https://isap.sejm.gov.pl/</w:t>
        </w:r>
      </w:hyperlink>
      <w:r w:rsidRPr="00485AF5">
        <w:rPr>
          <w:szCs w:val="22"/>
        </w:rPr>
        <w:t xml:space="preserve"> lub </w:t>
      </w:r>
    </w:p>
    <w:p w14:paraId="45BE5C37" w14:textId="77777777" w:rsidR="008F1446" w:rsidRPr="00485AF5" w:rsidRDefault="000F39A7" w:rsidP="00447690">
      <w:pPr>
        <w:keepNext/>
        <w:keepLines/>
        <w:spacing w:after="160" w:line="259" w:lineRule="auto"/>
        <w:ind w:left="792"/>
        <w:contextualSpacing/>
        <w:rPr>
          <w:szCs w:val="22"/>
        </w:rPr>
      </w:pPr>
      <w:hyperlink r:id="rId23" w:history="1">
        <w:r w:rsidR="008F1446" w:rsidRPr="00485AF5">
          <w:rPr>
            <w:color w:val="0563C1"/>
            <w:szCs w:val="22"/>
            <w:u w:val="single"/>
          </w:rPr>
          <w:t>https://eur-lex.europa.eu/homepage.html</w:t>
        </w:r>
      </w:hyperlink>
      <w:r w:rsidR="008F1446" w:rsidRPr="00485AF5">
        <w:rPr>
          <w:szCs w:val="22"/>
        </w:rPr>
        <w:t xml:space="preserve"> lub </w:t>
      </w:r>
      <w:hyperlink r:id="rId24" w:history="1">
        <w:r w:rsidR="008F1446" w:rsidRPr="00485AF5">
          <w:rPr>
            <w:color w:val="0563C1"/>
            <w:szCs w:val="22"/>
            <w:u w:val="single"/>
          </w:rPr>
          <w:t>https://dziennikustaw.gov.pl/</w:t>
        </w:r>
      </w:hyperlink>
      <w:r w:rsidR="002007CB" w:rsidRPr="00485AF5">
        <w:rPr>
          <w:szCs w:val="22"/>
        </w:rPr>
        <w:t xml:space="preserve">. Wiążący jest stan prawny na dzień wszczęcia postępowania. </w:t>
      </w:r>
    </w:p>
    <w:p w14:paraId="32E48EAF" w14:textId="77777777" w:rsidR="008F1446" w:rsidRPr="00485AF5" w:rsidRDefault="008F1446" w:rsidP="00447690">
      <w:pPr>
        <w:keepNext/>
        <w:keepLines/>
        <w:numPr>
          <w:ilvl w:val="1"/>
          <w:numId w:val="12"/>
        </w:numPr>
        <w:spacing w:after="160" w:line="259" w:lineRule="auto"/>
        <w:contextualSpacing/>
        <w:rPr>
          <w:szCs w:val="22"/>
        </w:rPr>
      </w:pPr>
      <w:r w:rsidRPr="00485AF5">
        <w:rPr>
          <w:szCs w:val="22"/>
        </w:rPr>
        <w:t>Powołane w treści niniejszej SWZ i Ogłoszenia o zamówieniu inne niż akty prawne dokumenty – w szczególności Instrukcje, Regulaminy itp. – z którymi można zapoznać się pod wskazanymi bezpośrednio w miejscu ich wymienienia adresami internetowymi.</w:t>
      </w:r>
    </w:p>
    <w:p w14:paraId="0542AE36" w14:textId="77777777" w:rsidR="007B50D1" w:rsidRPr="00485AF5" w:rsidRDefault="007B50D1" w:rsidP="00447690">
      <w:pPr>
        <w:keepNext/>
        <w:keepLines/>
        <w:widowControl w:val="0"/>
      </w:pPr>
    </w:p>
    <w:p w14:paraId="6A2210E7" w14:textId="77777777" w:rsidR="00EF6FB6" w:rsidRPr="00485AF5" w:rsidRDefault="00EF6FB6" w:rsidP="00447690">
      <w:pPr>
        <w:keepNext/>
        <w:keepLines/>
        <w:widowControl w:val="0"/>
        <w:spacing w:line="300" w:lineRule="atLeast"/>
        <w:jc w:val="center"/>
      </w:pPr>
    </w:p>
    <w:sectPr w:rsidR="00EF6FB6" w:rsidRPr="00485AF5" w:rsidSect="00EF6FB6">
      <w:pgSz w:w="11906" w:h="16838" w:code="9"/>
      <w:pgMar w:top="1418" w:right="1274" w:bottom="1560" w:left="1843" w:header="426"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25CA" w14:textId="77777777" w:rsidR="000F39A7" w:rsidRDefault="000F39A7" w:rsidP="005E713A">
      <w:r>
        <w:separator/>
      </w:r>
    </w:p>
  </w:endnote>
  <w:endnote w:type="continuationSeparator" w:id="0">
    <w:p w14:paraId="250B4F19" w14:textId="77777777" w:rsidR="000F39A7" w:rsidRDefault="000F39A7" w:rsidP="005E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5B9" w14:textId="77777777" w:rsidR="00F118D7" w:rsidRDefault="00F118D7" w:rsidP="00A174CF">
    <w:pPr>
      <w:pStyle w:val="Stopka"/>
    </w:pPr>
  </w:p>
  <w:p w14:paraId="036A965E" w14:textId="77777777" w:rsidR="00F118D7" w:rsidRPr="009A715A" w:rsidRDefault="00F118D7" w:rsidP="00A174CF">
    <w:pPr>
      <w:pStyle w:val="Stopka"/>
      <w:jc w:val="right"/>
      <w:rPr>
        <w:lang w:val="pl-PL"/>
      </w:rPr>
    </w:pPr>
    <w:r w:rsidRPr="00E34116">
      <w:tab/>
      <w:t xml:space="preserve">Strona </w:t>
    </w:r>
    <w:r w:rsidRPr="00E34116">
      <w:fldChar w:fldCharType="begin"/>
    </w:r>
    <w:r w:rsidRPr="00E34116">
      <w:instrText>PAGE</w:instrText>
    </w:r>
    <w:r w:rsidRPr="00E34116">
      <w:fldChar w:fldCharType="separate"/>
    </w:r>
    <w:r w:rsidR="002706FE">
      <w:rPr>
        <w:noProof/>
      </w:rPr>
      <w:t>60</w:t>
    </w:r>
    <w:r w:rsidRPr="00E34116">
      <w:fldChar w:fldCharType="end"/>
    </w:r>
    <w:r w:rsidRPr="00E341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9179" w14:textId="77777777" w:rsidR="000F39A7" w:rsidRDefault="000F39A7" w:rsidP="005E713A">
      <w:r>
        <w:separator/>
      </w:r>
    </w:p>
  </w:footnote>
  <w:footnote w:type="continuationSeparator" w:id="0">
    <w:p w14:paraId="17F30A7E" w14:textId="77777777" w:rsidR="000F39A7" w:rsidRDefault="000F39A7" w:rsidP="005E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E89D" w14:textId="0F3BCFCD" w:rsidR="001C2C7B" w:rsidRDefault="00D92BB9" w:rsidP="001C2C7B">
    <w:pPr>
      <w:pStyle w:val="Nagwek"/>
      <w:tabs>
        <w:tab w:val="clear" w:pos="4536"/>
        <w:tab w:val="center" w:pos="5387"/>
      </w:tabs>
      <w:jc w:val="center"/>
      <w:rPr>
        <w:noProof/>
      </w:rPr>
    </w:pPr>
    <w:bookmarkStart w:id="1" w:name="_Hlk530042610"/>
    <w:bookmarkStart w:id="2" w:name="_Hlk530042611"/>
    <w:bookmarkStart w:id="3" w:name="_Hlk77706882"/>
    <w:r>
      <w:rPr>
        <w:noProof/>
        <w:snapToGrid/>
      </w:rPr>
      <w:pict w14:anchorId="2E565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17pt;height:79.5pt;visibility:visible">
          <v:imagedata r:id="rId1" o:title=""/>
        </v:shape>
      </w:pict>
    </w:r>
  </w:p>
  <w:bookmarkEnd w:id="1"/>
  <w:bookmarkEnd w:id="2"/>
  <w:p w14:paraId="4446A221" w14:textId="77777777" w:rsidR="001C2C7B" w:rsidRPr="00AD7237" w:rsidRDefault="001C2C7B" w:rsidP="001C2C7B">
    <w:pPr>
      <w:jc w:val="center"/>
      <w:rPr>
        <w:rFonts w:cs="Calibri"/>
        <w:b/>
        <w:bCs/>
      </w:rPr>
    </w:pPr>
    <w:r>
      <w:rPr>
        <w:rFonts w:cs="Calibri"/>
        <w:sz w:val="18"/>
        <w:szCs w:val="18"/>
      </w:rPr>
      <w:t>Projekt „Siła kompetencji” jest współfinansowany przez Unię Europejską ze środków Europejskiego Funduszu Społecznego w ramach Regionalnego Programu Operacyjnego Województwa Łódzkiego na lata 2014-2020</w:t>
    </w:r>
  </w:p>
  <w:bookmarkEnd w:id="3"/>
  <w:p w14:paraId="64C6B6AF" w14:textId="77777777" w:rsidR="00F118D7" w:rsidRPr="00862F29" w:rsidRDefault="00F118D7" w:rsidP="001C2C7B">
    <w:pPr>
      <w:ind w:left="360"/>
      <w:jc w:val="center"/>
      <w:outlineLvl w:val="0"/>
      <w:rPr>
        <w:rFonts w:ascii="Calibri" w:hAnsi="Calibri"/>
        <w:b/>
        <w:bCs/>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64B666"/>
    <w:name w:val="WW8Num15"/>
    <w:lvl w:ilvl="0">
      <w:start w:val="1"/>
      <w:numFmt w:val="decimal"/>
      <w:lvlText w:val="%1."/>
      <w:lvlJc w:val="left"/>
      <w:pPr>
        <w:tabs>
          <w:tab w:val="num" w:pos="295"/>
        </w:tabs>
        <w:ind w:left="295" w:hanging="360"/>
      </w:pPr>
      <w:rPr>
        <w:rFonts w:hint="default"/>
        <w:b w:val="0"/>
        <w:bCs/>
        <w:sz w:val="23"/>
        <w:szCs w:val="23"/>
      </w:rPr>
    </w:lvl>
    <w:lvl w:ilvl="1">
      <w:start w:val="1"/>
      <w:numFmt w:val="decimal"/>
      <w:isLgl/>
      <w:lvlText w:val="%1.%2."/>
      <w:lvlJc w:val="left"/>
      <w:pPr>
        <w:ind w:left="502" w:hanging="36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276" w:hanging="72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617" w:hanging="1440"/>
      </w:pPr>
      <w:rPr>
        <w:rFonts w:hint="default"/>
      </w:rPr>
    </w:lvl>
    <w:lvl w:ilvl="7">
      <w:start w:val="1"/>
      <w:numFmt w:val="decimal"/>
      <w:isLgl/>
      <w:lvlText w:val="%1.%2.%3.%4.%5.%6.%7.%8."/>
      <w:lvlJc w:val="left"/>
      <w:pPr>
        <w:ind w:left="2824" w:hanging="1440"/>
      </w:pPr>
      <w:rPr>
        <w:rFonts w:hint="default"/>
      </w:rPr>
    </w:lvl>
    <w:lvl w:ilvl="8">
      <w:start w:val="1"/>
      <w:numFmt w:val="decimal"/>
      <w:isLgl/>
      <w:lvlText w:val="%1.%2.%3.%4.%5.%6.%7.%8.%9."/>
      <w:lvlJc w:val="left"/>
      <w:pPr>
        <w:ind w:left="3391" w:hanging="1800"/>
      </w:pPr>
      <w:rPr>
        <w:rFonts w:hint="default"/>
      </w:rPr>
    </w:lvl>
  </w:abstractNum>
  <w:abstractNum w:abstractNumId="1" w15:restartNumberingAfterBreak="0">
    <w:nsid w:val="00000005"/>
    <w:multiLevelType w:val="multilevel"/>
    <w:tmpl w:val="A2DE96CE"/>
    <w:name w:val="WWNum8"/>
    <w:lvl w:ilvl="0">
      <w:start w:val="1"/>
      <w:numFmt w:val="decimal"/>
      <w:lvlText w:val="%1."/>
      <w:lvlJc w:val="left"/>
      <w:pPr>
        <w:tabs>
          <w:tab w:val="num" w:pos="786"/>
        </w:tabs>
        <w:ind w:left="786" w:hanging="360"/>
      </w:pPr>
      <w:rPr>
        <w:rFonts w:ascii="Arial" w:eastAsia="Times New Roman" w:hAnsi="Aria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2" w15:restartNumberingAfterBreak="0">
    <w:nsid w:val="0000001E"/>
    <w:multiLevelType w:val="singleLevel"/>
    <w:tmpl w:val="0000001E"/>
    <w:name w:val="WW8Num33"/>
    <w:lvl w:ilvl="0">
      <w:start w:val="1"/>
      <w:numFmt w:val="bullet"/>
      <w:lvlText w:val=""/>
      <w:lvlJc w:val="left"/>
      <w:pPr>
        <w:tabs>
          <w:tab w:val="num" w:pos="1354"/>
        </w:tabs>
        <w:ind w:left="1354" w:hanging="360"/>
      </w:pPr>
      <w:rPr>
        <w:rFonts w:ascii="Symbol" w:hAnsi="Symbol" w:hint="default"/>
        <w:sz w:val="20"/>
      </w:rPr>
    </w:lvl>
  </w:abstractNum>
  <w:abstractNum w:abstractNumId="3" w15:restartNumberingAfterBreak="0">
    <w:nsid w:val="019434C4"/>
    <w:multiLevelType w:val="hybridMultilevel"/>
    <w:tmpl w:val="E216E0FE"/>
    <w:name w:val="WWNum1232"/>
    <w:lvl w:ilvl="0" w:tplc="04150017">
      <w:start w:val="1"/>
      <w:numFmt w:val="lowerLetter"/>
      <w:lvlText w:val="%1)"/>
      <w:lvlJc w:val="left"/>
      <w:pPr>
        <w:tabs>
          <w:tab w:val="num" w:pos="720"/>
        </w:tabs>
        <w:ind w:left="720" w:hanging="360"/>
      </w:pPr>
      <w:rPr>
        <w:rFonts w:cs="Times New Roman"/>
      </w:rPr>
    </w:lvl>
    <w:lvl w:ilvl="1" w:tplc="54D4B7F4">
      <w:start w:val="1"/>
      <w:numFmt w:val="decimal"/>
      <w:lvlText w:val="%2)"/>
      <w:lvlJc w:val="left"/>
      <w:pPr>
        <w:ind w:left="1222" w:hanging="360"/>
      </w:pPr>
      <w:rPr>
        <w:rFonts w:cs="Times New Roman" w:hint="default"/>
      </w:rPr>
    </w:lvl>
    <w:lvl w:ilvl="2" w:tplc="AB44C1E2">
      <w:start w:val="6"/>
      <w:numFmt w:val="decimal"/>
      <w:lvlText w:val="%3"/>
      <w:lvlJc w:val="left"/>
      <w:pPr>
        <w:ind w:left="2122" w:hanging="360"/>
      </w:pPr>
      <w:rPr>
        <w:rFonts w:cs="Times New Roman" w:hint="default"/>
      </w:rPr>
    </w:lvl>
    <w:lvl w:ilvl="3" w:tplc="0415000F">
      <w:start w:val="1"/>
      <w:numFmt w:val="decimal"/>
      <w:lvlText w:val="%4."/>
      <w:lvlJc w:val="left"/>
      <w:pPr>
        <w:tabs>
          <w:tab w:val="num" w:pos="720"/>
        </w:tabs>
        <w:ind w:left="720" w:hanging="360"/>
      </w:pPr>
      <w:rPr>
        <w:rFonts w:cs="Times New Roman"/>
      </w:rPr>
    </w:lvl>
    <w:lvl w:ilvl="4" w:tplc="04150019">
      <w:start w:val="1"/>
      <w:numFmt w:val="lowerLetter"/>
      <w:lvlText w:val="%5."/>
      <w:lvlJc w:val="left"/>
      <w:pPr>
        <w:ind w:left="3382" w:hanging="360"/>
      </w:pPr>
      <w:rPr>
        <w:rFonts w:cs="Times New Roman"/>
      </w:rPr>
    </w:lvl>
    <w:lvl w:ilvl="5" w:tplc="02C46490">
      <w:start w:val="1"/>
      <w:numFmt w:val="upperRoman"/>
      <w:lvlText w:val="%6."/>
      <w:lvlJc w:val="left"/>
      <w:pPr>
        <w:ind w:left="4642" w:hanging="720"/>
      </w:pPr>
      <w:rPr>
        <w:rFonts w:hint="default"/>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15:restartNumberingAfterBreak="0">
    <w:nsid w:val="08555106"/>
    <w:multiLevelType w:val="multilevel"/>
    <w:tmpl w:val="5D40CF7C"/>
    <w:name w:val="WW8Num1"/>
    <w:lvl w:ilvl="0">
      <w:start w:val="1"/>
      <w:numFmt w:val="decimal"/>
      <w:pStyle w:val="Nagwek1PFU"/>
      <w:lvlText w:val="%1."/>
      <w:lvlJc w:val="left"/>
      <w:pPr>
        <w:tabs>
          <w:tab w:val="num" w:pos="540"/>
        </w:tabs>
        <w:ind w:left="540" w:hanging="360"/>
      </w:pPr>
      <w:rPr>
        <w:rFonts w:ascii="Times New Roman" w:hAnsi="Times New Roman" w:cs="Times New Roman" w:hint="default"/>
        <w:b w:val="0"/>
        <w:sz w:val="22"/>
        <w:szCs w:val="22"/>
      </w:rPr>
    </w:lvl>
    <w:lvl w:ilvl="1">
      <w:start w:val="1"/>
      <w:numFmt w:val="decimal"/>
      <w:pStyle w:val="Nagwek2PFU"/>
      <w:lvlText w:val="%2."/>
      <w:lvlJc w:val="left"/>
      <w:pPr>
        <w:tabs>
          <w:tab w:val="num" w:pos="525"/>
        </w:tabs>
        <w:ind w:left="525" w:hanging="525"/>
      </w:pPr>
      <w:rPr>
        <w:rFonts w:hint="default"/>
      </w:rPr>
    </w:lvl>
    <w:lvl w:ilvl="2">
      <w:start w:val="1"/>
      <w:numFmt w:val="decimal"/>
      <w:lvlText w:val="%3."/>
      <w:lvlJc w:val="left"/>
      <w:pPr>
        <w:tabs>
          <w:tab w:val="num" w:pos="1004"/>
        </w:tabs>
        <w:ind w:left="1004" w:hanging="720"/>
      </w:pPr>
      <w:rPr>
        <w:rFonts w:hint="default"/>
      </w:rPr>
    </w:lvl>
    <w:lvl w:ilvl="3">
      <w:start w:val="1"/>
      <w:numFmt w:val="decimal"/>
      <w:pStyle w:val="Nagwek4PFU"/>
      <w:isLgl/>
      <w:lvlText w:val="%1.%2.%3.%4."/>
      <w:lvlJc w:val="left"/>
      <w:pPr>
        <w:tabs>
          <w:tab w:val="num" w:pos="1080"/>
        </w:tabs>
        <w:ind w:left="1080" w:hanging="720"/>
      </w:pPr>
      <w:rPr>
        <w:rFonts w:cs="Times New Roman" w:hint="default"/>
        <w:lang w:val="x-none"/>
      </w:rPr>
    </w:lvl>
    <w:lvl w:ilvl="4">
      <w:start w:val="1"/>
      <w:numFmt w:val="decimal"/>
      <w:pStyle w:val="Nagwek5PFU"/>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0CA24E92"/>
    <w:multiLevelType w:val="multilevel"/>
    <w:tmpl w:val="C610EDA2"/>
    <w:lvl w:ilvl="0">
      <w:start w:val="1"/>
      <w:numFmt w:val="decimal"/>
      <w:pStyle w:val="Nagwek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Nagwek2"/>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gwek3"/>
      <w:lvlText w:val="%1.%2.%3"/>
      <w:lvlJc w:val="left"/>
      <w:pPr>
        <w:ind w:left="720" w:hanging="720"/>
      </w:pPr>
      <w:rPr>
        <w:b w:val="0"/>
        <w:color w:val="auto"/>
      </w:rPr>
    </w:lvl>
    <w:lvl w:ilvl="3">
      <w:start w:val="1"/>
      <w:numFmt w:val="decimal"/>
      <w:pStyle w:val="Nagwek4"/>
      <w:lvlText w:val="%1.%2.%3.%4"/>
      <w:lvlJc w:val="left"/>
      <w:pPr>
        <w:ind w:left="864" w:hanging="864"/>
      </w:pPr>
      <w:rPr>
        <w:b w:val="0"/>
        <w:i w:val="0"/>
      </w:rPr>
    </w:lvl>
    <w:lvl w:ilvl="4">
      <w:start w:val="1"/>
      <w:numFmt w:val="decimal"/>
      <w:pStyle w:val="Nagwek5"/>
      <w:lvlText w:val="%1.%2.%3.%4.%5"/>
      <w:lvlJc w:val="left"/>
      <w:pPr>
        <w:ind w:left="1859" w:hanging="1008"/>
      </w:pPr>
      <w:rPr>
        <w:rFonts w:ascii="Arial" w:hAnsi="Arial" w:cs="Arial" w:hint="default"/>
        <w:b w:val="0"/>
        <w:bCs/>
      </w:rPr>
    </w:lvl>
    <w:lvl w:ilvl="5">
      <w:start w:val="1"/>
      <w:numFmt w:val="decimal"/>
      <w:pStyle w:val="Nagwek6"/>
      <w:lvlText w:val="%1.%2.%3.%4.%5.%6"/>
      <w:lvlJc w:val="left"/>
      <w:pPr>
        <w:ind w:left="1152" w:hanging="1152"/>
      </w:pPr>
      <w:rPr>
        <w:b/>
      </w:r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ACA5C04"/>
    <w:multiLevelType w:val="hybridMultilevel"/>
    <w:tmpl w:val="90D25EDE"/>
    <w:lvl w:ilvl="0" w:tplc="D270A33A">
      <w:start w:val="4"/>
      <w:numFmt w:val="decimal"/>
      <w:pStyle w:val="TextNr"/>
      <w:lvlText w:val="%1."/>
      <w:lvlJc w:val="left"/>
      <w:pPr>
        <w:tabs>
          <w:tab w:val="num" w:pos="0"/>
        </w:tabs>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1" w:tplc="0958ED7E">
      <w:start w:val="1"/>
      <w:numFmt w:val="decimal"/>
      <w:lvlText w:val="%2."/>
      <w:lvlJc w:val="left"/>
      <w:pPr>
        <w:tabs>
          <w:tab w:val="num" w:pos="360"/>
        </w:tabs>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7" w15:restartNumberingAfterBreak="0">
    <w:nsid w:val="1C906D24"/>
    <w:multiLevelType w:val="hybridMultilevel"/>
    <w:tmpl w:val="CBBEEA66"/>
    <w:lvl w:ilvl="0" w:tplc="205A5C7C">
      <w:start w:val="1"/>
      <w:numFmt w:val="upperRoman"/>
      <w:pStyle w:val="Akapitzlist"/>
      <w:lvlText w:val="Rozdział %1."/>
      <w:lvlJc w:val="righ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E31EA8"/>
    <w:multiLevelType w:val="multilevel"/>
    <w:tmpl w:val="0415001F"/>
    <w:styleLink w:val="111111"/>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0C416D4"/>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3F16539"/>
    <w:multiLevelType w:val="multilevel"/>
    <w:tmpl w:val="4BD6C70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78E0EC0"/>
    <w:multiLevelType w:val="multilevel"/>
    <w:tmpl w:val="4E26582E"/>
    <w:styleLink w:val="1111111"/>
    <w:lvl w:ilvl="0">
      <w:start w:val="2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A4C4528"/>
    <w:multiLevelType w:val="multilevel"/>
    <w:tmpl w:val="A75CE8B6"/>
    <w:lvl w:ilvl="0">
      <w:start w:val="1"/>
      <w:numFmt w:val="upperRoman"/>
      <w:lvlText w:val="%1."/>
      <w:lvlJc w:val="righ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427F3689"/>
    <w:multiLevelType w:val="hybridMultilevel"/>
    <w:tmpl w:val="CB5C0902"/>
    <w:name w:val="WWNum1232222222"/>
    <w:lvl w:ilvl="0" w:tplc="87E6FA80">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430"/>
        </w:tabs>
        <w:ind w:left="1430" w:hanging="360"/>
      </w:pPr>
      <w:rPr>
        <w:rFonts w:ascii="Courier New" w:hAnsi="Courier New" w:hint="default"/>
      </w:rPr>
    </w:lvl>
    <w:lvl w:ilvl="2" w:tplc="04150005" w:tentative="1">
      <w:start w:val="1"/>
      <w:numFmt w:val="bullet"/>
      <w:lvlText w:val=""/>
      <w:lvlJc w:val="left"/>
      <w:pPr>
        <w:tabs>
          <w:tab w:val="num" w:pos="2150"/>
        </w:tabs>
        <w:ind w:left="2150" w:hanging="360"/>
      </w:pPr>
      <w:rPr>
        <w:rFonts w:ascii="Wingdings" w:hAnsi="Wingdings" w:hint="default"/>
      </w:rPr>
    </w:lvl>
    <w:lvl w:ilvl="3" w:tplc="04150001" w:tentative="1">
      <w:start w:val="1"/>
      <w:numFmt w:val="bullet"/>
      <w:lvlText w:val=""/>
      <w:lvlJc w:val="left"/>
      <w:pPr>
        <w:tabs>
          <w:tab w:val="num" w:pos="2870"/>
        </w:tabs>
        <w:ind w:left="2870" w:hanging="360"/>
      </w:pPr>
      <w:rPr>
        <w:rFonts w:ascii="Symbol" w:hAnsi="Symbol" w:hint="default"/>
      </w:rPr>
    </w:lvl>
    <w:lvl w:ilvl="4" w:tplc="04150003" w:tentative="1">
      <w:start w:val="1"/>
      <w:numFmt w:val="bullet"/>
      <w:lvlText w:val="o"/>
      <w:lvlJc w:val="left"/>
      <w:pPr>
        <w:tabs>
          <w:tab w:val="num" w:pos="3590"/>
        </w:tabs>
        <w:ind w:left="3590" w:hanging="360"/>
      </w:pPr>
      <w:rPr>
        <w:rFonts w:ascii="Courier New" w:hAnsi="Courier New" w:hint="default"/>
      </w:rPr>
    </w:lvl>
    <w:lvl w:ilvl="5" w:tplc="04150005" w:tentative="1">
      <w:start w:val="1"/>
      <w:numFmt w:val="bullet"/>
      <w:lvlText w:val=""/>
      <w:lvlJc w:val="left"/>
      <w:pPr>
        <w:tabs>
          <w:tab w:val="num" w:pos="4310"/>
        </w:tabs>
        <w:ind w:left="4310" w:hanging="360"/>
      </w:pPr>
      <w:rPr>
        <w:rFonts w:ascii="Wingdings" w:hAnsi="Wingdings" w:hint="default"/>
      </w:rPr>
    </w:lvl>
    <w:lvl w:ilvl="6" w:tplc="04150001" w:tentative="1">
      <w:start w:val="1"/>
      <w:numFmt w:val="bullet"/>
      <w:lvlText w:val=""/>
      <w:lvlJc w:val="left"/>
      <w:pPr>
        <w:tabs>
          <w:tab w:val="num" w:pos="5030"/>
        </w:tabs>
        <w:ind w:left="5030" w:hanging="360"/>
      </w:pPr>
      <w:rPr>
        <w:rFonts w:ascii="Symbol" w:hAnsi="Symbol" w:hint="default"/>
      </w:rPr>
    </w:lvl>
    <w:lvl w:ilvl="7" w:tplc="04150003" w:tentative="1">
      <w:start w:val="1"/>
      <w:numFmt w:val="bullet"/>
      <w:lvlText w:val="o"/>
      <w:lvlJc w:val="left"/>
      <w:pPr>
        <w:tabs>
          <w:tab w:val="num" w:pos="5750"/>
        </w:tabs>
        <w:ind w:left="5750" w:hanging="360"/>
      </w:pPr>
      <w:rPr>
        <w:rFonts w:ascii="Courier New" w:hAnsi="Courier New" w:hint="default"/>
      </w:rPr>
    </w:lvl>
    <w:lvl w:ilvl="8" w:tplc="04150005" w:tentative="1">
      <w:start w:val="1"/>
      <w:numFmt w:val="bullet"/>
      <w:lvlText w:val=""/>
      <w:lvlJc w:val="left"/>
      <w:pPr>
        <w:tabs>
          <w:tab w:val="num" w:pos="6470"/>
        </w:tabs>
        <w:ind w:left="6470" w:hanging="360"/>
      </w:pPr>
      <w:rPr>
        <w:rFonts w:ascii="Wingdings" w:hAnsi="Wingdings" w:hint="default"/>
      </w:rPr>
    </w:lvl>
  </w:abstractNum>
  <w:abstractNum w:abstractNumId="15"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254622"/>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A073335"/>
    <w:multiLevelType w:val="multilevel"/>
    <w:tmpl w:val="4BD6C70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BF805DC"/>
    <w:multiLevelType w:val="multilevel"/>
    <w:tmpl w:val="8354BD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056B6B"/>
    <w:multiLevelType w:val="hybridMultilevel"/>
    <w:tmpl w:val="6A54A9F2"/>
    <w:name w:val="WW8Num2722"/>
    <w:lvl w:ilvl="0" w:tplc="04150017">
      <w:start w:val="1"/>
      <w:numFmt w:val="lowerLetter"/>
      <w:lvlText w:val="%1)"/>
      <w:lvlJc w:val="left"/>
      <w:pPr>
        <w:tabs>
          <w:tab w:val="num" w:pos="1354"/>
        </w:tabs>
        <w:ind w:left="1354" w:hanging="360"/>
      </w:pPr>
      <w:rPr>
        <w:rFonts w:hint="default"/>
      </w:rPr>
    </w:lvl>
    <w:lvl w:ilvl="1" w:tplc="04150019" w:tentative="1">
      <w:start w:val="1"/>
      <w:numFmt w:val="bullet"/>
      <w:lvlText w:val="o"/>
      <w:lvlJc w:val="left"/>
      <w:pPr>
        <w:tabs>
          <w:tab w:val="num" w:pos="2074"/>
        </w:tabs>
        <w:ind w:left="2074" w:hanging="360"/>
      </w:pPr>
      <w:rPr>
        <w:rFonts w:ascii="Courier New" w:hAnsi="Courier New" w:cs="Courier New" w:hint="default"/>
      </w:rPr>
    </w:lvl>
    <w:lvl w:ilvl="2" w:tplc="0415001B" w:tentative="1">
      <w:start w:val="1"/>
      <w:numFmt w:val="bullet"/>
      <w:lvlText w:val=""/>
      <w:lvlJc w:val="left"/>
      <w:pPr>
        <w:tabs>
          <w:tab w:val="num" w:pos="2794"/>
        </w:tabs>
        <w:ind w:left="2794" w:hanging="360"/>
      </w:pPr>
      <w:rPr>
        <w:rFonts w:ascii="Wingdings" w:hAnsi="Wingdings" w:hint="default"/>
      </w:rPr>
    </w:lvl>
    <w:lvl w:ilvl="3" w:tplc="0415000F" w:tentative="1">
      <w:start w:val="1"/>
      <w:numFmt w:val="bullet"/>
      <w:lvlText w:val=""/>
      <w:lvlJc w:val="left"/>
      <w:pPr>
        <w:tabs>
          <w:tab w:val="num" w:pos="3514"/>
        </w:tabs>
        <w:ind w:left="3514" w:hanging="360"/>
      </w:pPr>
      <w:rPr>
        <w:rFonts w:ascii="Symbol" w:hAnsi="Symbol" w:hint="default"/>
      </w:rPr>
    </w:lvl>
    <w:lvl w:ilvl="4" w:tplc="04150019" w:tentative="1">
      <w:start w:val="1"/>
      <w:numFmt w:val="bullet"/>
      <w:lvlText w:val="o"/>
      <w:lvlJc w:val="left"/>
      <w:pPr>
        <w:tabs>
          <w:tab w:val="num" w:pos="4234"/>
        </w:tabs>
        <w:ind w:left="4234" w:hanging="360"/>
      </w:pPr>
      <w:rPr>
        <w:rFonts w:ascii="Courier New" w:hAnsi="Courier New" w:cs="Courier New" w:hint="default"/>
      </w:rPr>
    </w:lvl>
    <w:lvl w:ilvl="5" w:tplc="0415001B" w:tentative="1">
      <w:start w:val="1"/>
      <w:numFmt w:val="bullet"/>
      <w:lvlText w:val=""/>
      <w:lvlJc w:val="left"/>
      <w:pPr>
        <w:tabs>
          <w:tab w:val="num" w:pos="4954"/>
        </w:tabs>
        <w:ind w:left="4954" w:hanging="360"/>
      </w:pPr>
      <w:rPr>
        <w:rFonts w:ascii="Wingdings" w:hAnsi="Wingdings" w:hint="default"/>
      </w:rPr>
    </w:lvl>
    <w:lvl w:ilvl="6" w:tplc="0415000F" w:tentative="1">
      <w:start w:val="1"/>
      <w:numFmt w:val="bullet"/>
      <w:lvlText w:val=""/>
      <w:lvlJc w:val="left"/>
      <w:pPr>
        <w:tabs>
          <w:tab w:val="num" w:pos="5674"/>
        </w:tabs>
        <w:ind w:left="5674" w:hanging="360"/>
      </w:pPr>
      <w:rPr>
        <w:rFonts w:ascii="Symbol" w:hAnsi="Symbol" w:hint="default"/>
      </w:rPr>
    </w:lvl>
    <w:lvl w:ilvl="7" w:tplc="04150019" w:tentative="1">
      <w:start w:val="1"/>
      <w:numFmt w:val="bullet"/>
      <w:lvlText w:val="o"/>
      <w:lvlJc w:val="left"/>
      <w:pPr>
        <w:tabs>
          <w:tab w:val="num" w:pos="6394"/>
        </w:tabs>
        <w:ind w:left="6394" w:hanging="360"/>
      </w:pPr>
      <w:rPr>
        <w:rFonts w:ascii="Courier New" w:hAnsi="Courier New" w:cs="Courier New" w:hint="default"/>
      </w:rPr>
    </w:lvl>
    <w:lvl w:ilvl="8" w:tplc="0415001B" w:tentative="1">
      <w:start w:val="1"/>
      <w:numFmt w:val="bullet"/>
      <w:lvlText w:val=""/>
      <w:lvlJc w:val="left"/>
      <w:pPr>
        <w:tabs>
          <w:tab w:val="num" w:pos="7114"/>
        </w:tabs>
        <w:ind w:left="7114" w:hanging="360"/>
      </w:pPr>
      <w:rPr>
        <w:rFonts w:ascii="Wingdings" w:hAnsi="Wingdings" w:hint="default"/>
      </w:rPr>
    </w:lvl>
  </w:abstractNum>
  <w:abstractNum w:abstractNumId="21" w15:restartNumberingAfterBreak="0">
    <w:nsid w:val="6CA54162"/>
    <w:multiLevelType w:val="singleLevel"/>
    <w:tmpl w:val="28886A60"/>
    <w:name w:val="WW8Num82"/>
    <w:lvl w:ilvl="0">
      <w:start w:val="1"/>
      <w:numFmt w:val="lowerLetter"/>
      <w:lvlText w:val="%1)"/>
      <w:lvlJc w:val="left"/>
      <w:pPr>
        <w:tabs>
          <w:tab w:val="num" w:pos="720"/>
        </w:tabs>
        <w:ind w:left="720" w:hanging="360"/>
      </w:pPr>
      <w:rPr>
        <w:rFonts w:cs="Times New Roman" w:hint="default"/>
      </w:rPr>
    </w:lvl>
  </w:abstractNum>
  <w:abstractNum w:abstractNumId="22" w15:restartNumberingAfterBreak="0">
    <w:nsid w:val="766C524C"/>
    <w:multiLevelType w:val="hybridMultilevel"/>
    <w:tmpl w:val="349E1774"/>
    <w:lvl w:ilvl="0" w:tplc="FFFFFFFF">
      <w:start w:val="1"/>
      <w:numFmt w:val="bullet"/>
      <w:pStyle w:val="ListBullet6"/>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22"/>
  </w:num>
  <w:num w:numId="3">
    <w:abstractNumId w:val="9"/>
  </w:num>
  <w:num w:numId="4">
    <w:abstractNumId w:val="5"/>
  </w:num>
  <w:num w:numId="5">
    <w:abstractNumId w:val="4"/>
  </w:num>
  <w:num w:numId="6">
    <w:abstractNumId w:val="6"/>
  </w:num>
  <w:num w:numId="7">
    <w:abstractNumId w:val="8"/>
  </w:num>
  <w:num w:numId="8">
    <w:abstractNumId w:val="10"/>
  </w:num>
  <w:num w:numId="9">
    <w:abstractNumId w:val="15"/>
  </w:num>
  <w:num w:numId="10">
    <w:abstractNumId w:val="13"/>
  </w:num>
  <w:num w:numId="11">
    <w:abstractNumId w:val="19"/>
  </w:num>
  <w:num w:numId="12">
    <w:abstractNumId w:val="1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42F"/>
    <w:rsid w:val="000001FF"/>
    <w:rsid w:val="00000E88"/>
    <w:rsid w:val="00001770"/>
    <w:rsid w:val="000036D3"/>
    <w:rsid w:val="00003CEB"/>
    <w:rsid w:val="000043CF"/>
    <w:rsid w:val="000044F7"/>
    <w:rsid w:val="00013080"/>
    <w:rsid w:val="00014A92"/>
    <w:rsid w:val="00015559"/>
    <w:rsid w:val="00015A2E"/>
    <w:rsid w:val="00016476"/>
    <w:rsid w:val="00020119"/>
    <w:rsid w:val="0002327B"/>
    <w:rsid w:val="000238C2"/>
    <w:rsid w:val="00027A94"/>
    <w:rsid w:val="00027D44"/>
    <w:rsid w:val="000304C8"/>
    <w:rsid w:val="0003368C"/>
    <w:rsid w:val="000351A5"/>
    <w:rsid w:val="00036DCE"/>
    <w:rsid w:val="00037322"/>
    <w:rsid w:val="000404DE"/>
    <w:rsid w:val="00041DE2"/>
    <w:rsid w:val="00045247"/>
    <w:rsid w:val="0004738E"/>
    <w:rsid w:val="000474E4"/>
    <w:rsid w:val="000474F4"/>
    <w:rsid w:val="00047E76"/>
    <w:rsid w:val="0005163C"/>
    <w:rsid w:val="000525B7"/>
    <w:rsid w:val="00052703"/>
    <w:rsid w:val="00057652"/>
    <w:rsid w:val="0006022F"/>
    <w:rsid w:val="00063E4A"/>
    <w:rsid w:val="00063F16"/>
    <w:rsid w:val="0006452D"/>
    <w:rsid w:val="000661FF"/>
    <w:rsid w:val="00067C8A"/>
    <w:rsid w:val="00071298"/>
    <w:rsid w:val="00072C14"/>
    <w:rsid w:val="00072CF5"/>
    <w:rsid w:val="00074D8A"/>
    <w:rsid w:val="00075A96"/>
    <w:rsid w:val="00076932"/>
    <w:rsid w:val="0007764D"/>
    <w:rsid w:val="000776F0"/>
    <w:rsid w:val="00081663"/>
    <w:rsid w:val="000828B6"/>
    <w:rsid w:val="00082C9D"/>
    <w:rsid w:val="0008309D"/>
    <w:rsid w:val="0008641A"/>
    <w:rsid w:val="00086D33"/>
    <w:rsid w:val="00087BEF"/>
    <w:rsid w:val="000905B9"/>
    <w:rsid w:val="00090921"/>
    <w:rsid w:val="000915E3"/>
    <w:rsid w:val="000956AA"/>
    <w:rsid w:val="00095D6E"/>
    <w:rsid w:val="00096E42"/>
    <w:rsid w:val="000A029D"/>
    <w:rsid w:val="000A1DA8"/>
    <w:rsid w:val="000A209D"/>
    <w:rsid w:val="000A2A99"/>
    <w:rsid w:val="000A689F"/>
    <w:rsid w:val="000B10A3"/>
    <w:rsid w:val="000B3057"/>
    <w:rsid w:val="000B3BF8"/>
    <w:rsid w:val="000B47DD"/>
    <w:rsid w:val="000B4F94"/>
    <w:rsid w:val="000B520C"/>
    <w:rsid w:val="000B7FC8"/>
    <w:rsid w:val="000C1DAD"/>
    <w:rsid w:val="000C772C"/>
    <w:rsid w:val="000D0175"/>
    <w:rsid w:val="000D05D9"/>
    <w:rsid w:val="000D0EB5"/>
    <w:rsid w:val="000D1791"/>
    <w:rsid w:val="000D447F"/>
    <w:rsid w:val="000D4989"/>
    <w:rsid w:val="000D54BB"/>
    <w:rsid w:val="000D73CD"/>
    <w:rsid w:val="000D7CF6"/>
    <w:rsid w:val="000E00FC"/>
    <w:rsid w:val="000E29F3"/>
    <w:rsid w:val="000E391C"/>
    <w:rsid w:val="000E56E6"/>
    <w:rsid w:val="000F39A7"/>
    <w:rsid w:val="000F5015"/>
    <w:rsid w:val="000F5C61"/>
    <w:rsid w:val="00102B55"/>
    <w:rsid w:val="001055C0"/>
    <w:rsid w:val="00107333"/>
    <w:rsid w:val="0011139C"/>
    <w:rsid w:val="001136F9"/>
    <w:rsid w:val="00113DFF"/>
    <w:rsid w:val="00114CFA"/>
    <w:rsid w:val="00115553"/>
    <w:rsid w:val="00120E98"/>
    <w:rsid w:val="00121754"/>
    <w:rsid w:val="00123CDE"/>
    <w:rsid w:val="00124247"/>
    <w:rsid w:val="00125436"/>
    <w:rsid w:val="001263B1"/>
    <w:rsid w:val="00126AB7"/>
    <w:rsid w:val="00126B98"/>
    <w:rsid w:val="001312DC"/>
    <w:rsid w:val="0013285D"/>
    <w:rsid w:val="001342F0"/>
    <w:rsid w:val="00134DBC"/>
    <w:rsid w:val="00142AD1"/>
    <w:rsid w:val="001432A8"/>
    <w:rsid w:val="0014740F"/>
    <w:rsid w:val="0015037E"/>
    <w:rsid w:val="001523C7"/>
    <w:rsid w:val="00152F66"/>
    <w:rsid w:val="00154463"/>
    <w:rsid w:val="00154C12"/>
    <w:rsid w:val="00155810"/>
    <w:rsid w:val="00156421"/>
    <w:rsid w:val="0015674F"/>
    <w:rsid w:val="00160A1D"/>
    <w:rsid w:val="00163E3F"/>
    <w:rsid w:val="00164EFB"/>
    <w:rsid w:val="00165580"/>
    <w:rsid w:val="00165ACC"/>
    <w:rsid w:val="00165FDA"/>
    <w:rsid w:val="00166831"/>
    <w:rsid w:val="001702AE"/>
    <w:rsid w:val="001723EB"/>
    <w:rsid w:val="0017367C"/>
    <w:rsid w:val="00173BC3"/>
    <w:rsid w:val="00176396"/>
    <w:rsid w:val="00180712"/>
    <w:rsid w:val="0018172F"/>
    <w:rsid w:val="0018563E"/>
    <w:rsid w:val="00185923"/>
    <w:rsid w:val="001867BA"/>
    <w:rsid w:val="001879FF"/>
    <w:rsid w:val="001906D5"/>
    <w:rsid w:val="00191544"/>
    <w:rsid w:val="00191801"/>
    <w:rsid w:val="0019237D"/>
    <w:rsid w:val="001929B4"/>
    <w:rsid w:val="00195210"/>
    <w:rsid w:val="0019588A"/>
    <w:rsid w:val="00195FD1"/>
    <w:rsid w:val="001972E0"/>
    <w:rsid w:val="001A39DC"/>
    <w:rsid w:val="001A5094"/>
    <w:rsid w:val="001A6146"/>
    <w:rsid w:val="001A68D4"/>
    <w:rsid w:val="001B0253"/>
    <w:rsid w:val="001B0A84"/>
    <w:rsid w:val="001B2221"/>
    <w:rsid w:val="001B3DD1"/>
    <w:rsid w:val="001B4069"/>
    <w:rsid w:val="001B448C"/>
    <w:rsid w:val="001B5A32"/>
    <w:rsid w:val="001B717A"/>
    <w:rsid w:val="001C2C7B"/>
    <w:rsid w:val="001C30BC"/>
    <w:rsid w:val="001C3ECA"/>
    <w:rsid w:val="001C4264"/>
    <w:rsid w:val="001C433B"/>
    <w:rsid w:val="001C672E"/>
    <w:rsid w:val="001C6A93"/>
    <w:rsid w:val="001D1EE8"/>
    <w:rsid w:val="001D5AFA"/>
    <w:rsid w:val="001D5B7F"/>
    <w:rsid w:val="001D5D02"/>
    <w:rsid w:val="001D6A75"/>
    <w:rsid w:val="001D713F"/>
    <w:rsid w:val="001D7541"/>
    <w:rsid w:val="001E060B"/>
    <w:rsid w:val="001E1E87"/>
    <w:rsid w:val="001E4B2B"/>
    <w:rsid w:val="001E509D"/>
    <w:rsid w:val="001E5FB3"/>
    <w:rsid w:val="001F0F8D"/>
    <w:rsid w:val="001F10EB"/>
    <w:rsid w:val="001F1B57"/>
    <w:rsid w:val="001F1E97"/>
    <w:rsid w:val="001F2433"/>
    <w:rsid w:val="001F2E4A"/>
    <w:rsid w:val="001F43B8"/>
    <w:rsid w:val="001F4C00"/>
    <w:rsid w:val="001F59B1"/>
    <w:rsid w:val="001F66C8"/>
    <w:rsid w:val="001F7C15"/>
    <w:rsid w:val="002007CB"/>
    <w:rsid w:val="00205690"/>
    <w:rsid w:val="002068C3"/>
    <w:rsid w:val="00210144"/>
    <w:rsid w:val="00210B3B"/>
    <w:rsid w:val="002118F3"/>
    <w:rsid w:val="00213812"/>
    <w:rsid w:val="00214A09"/>
    <w:rsid w:val="00215412"/>
    <w:rsid w:val="002213B0"/>
    <w:rsid w:val="0022159E"/>
    <w:rsid w:val="00222D89"/>
    <w:rsid w:val="0022498D"/>
    <w:rsid w:val="00225223"/>
    <w:rsid w:val="00225A12"/>
    <w:rsid w:val="00226AC0"/>
    <w:rsid w:val="00226EB2"/>
    <w:rsid w:val="00227E6B"/>
    <w:rsid w:val="00230534"/>
    <w:rsid w:val="00230D66"/>
    <w:rsid w:val="00232A0C"/>
    <w:rsid w:val="00233D0A"/>
    <w:rsid w:val="0023454F"/>
    <w:rsid w:val="00236621"/>
    <w:rsid w:val="00242E5C"/>
    <w:rsid w:val="00244695"/>
    <w:rsid w:val="00244B0D"/>
    <w:rsid w:val="00246B4B"/>
    <w:rsid w:val="0024702E"/>
    <w:rsid w:val="00247608"/>
    <w:rsid w:val="00247CF9"/>
    <w:rsid w:val="00250900"/>
    <w:rsid w:val="00253CD6"/>
    <w:rsid w:val="0025412F"/>
    <w:rsid w:val="00254A43"/>
    <w:rsid w:val="00255D74"/>
    <w:rsid w:val="0026105E"/>
    <w:rsid w:val="00261E37"/>
    <w:rsid w:val="00264A7F"/>
    <w:rsid w:val="00265254"/>
    <w:rsid w:val="002676F7"/>
    <w:rsid w:val="00267A49"/>
    <w:rsid w:val="002706FE"/>
    <w:rsid w:val="0027111B"/>
    <w:rsid w:val="002714FF"/>
    <w:rsid w:val="002746EA"/>
    <w:rsid w:val="002770C2"/>
    <w:rsid w:val="00281434"/>
    <w:rsid w:val="002845EE"/>
    <w:rsid w:val="00284C2E"/>
    <w:rsid w:val="00287F6F"/>
    <w:rsid w:val="00292386"/>
    <w:rsid w:val="00292448"/>
    <w:rsid w:val="00294ED2"/>
    <w:rsid w:val="002966D3"/>
    <w:rsid w:val="002971A8"/>
    <w:rsid w:val="002A05BA"/>
    <w:rsid w:val="002A257C"/>
    <w:rsid w:val="002A3CF9"/>
    <w:rsid w:val="002A4626"/>
    <w:rsid w:val="002A4F5B"/>
    <w:rsid w:val="002A5C66"/>
    <w:rsid w:val="002A713C"/>
    <w:rsid w:val="002A7931"/>
    <w:rsid w:val="002B2633"/>
    <w:rsid w:val="002B47B6"/>
    <w:rsid w:val="002B4CE5"/>
    <w:rsid w:val="002B7C1D"/>
    <w:rsid w:val="002D0258"/>
    <w:rsid w:val="002D09E2"/>
    <w:rsid w:val="002D36BE"/>
    <w:rsid w:val="002D4AF2"/>
    <w:rsid w:val="002D4E94"/>
    <w:rsid w:val="002D5534"/>
    <w:rsid w:val="002D5BA2"/>
    <w:rsid w:val="002D70B9"/>
    <w:rsid w:val="002E09BD"/>
    <w:rsid w:val="002E5A0D"/>
    <w:rsid w:val="002E67F6"/>
    <w:rsid w:val="002E778D"/>
    <w:rsid w:val="002F0F42"/>
    <w:rsid w:val="002F2731"/>
    <w:rsid w:val="002F2EF1"/>
    <w:rsid w:val="002F45CD"/>
    <w:rsid w:val="002F7572"/>
    <w:rsid w:val="00301046"/>
    <w:rsid w:val="0030370E"/>
    <w:rsid w:val="00303FD9"/>
    <w:rsid w:val="00304837"/>
    <w:rsid w:val="00305B2A"/>
    <w:rsid w:val="003063E3"/>
    <w:rsid w:val="003072DE"/>
    <w:rsid w:val="0030775F"/>
    <w:rsid w:val="0031087F"/>
    <w:rsid w:val="00310C9F"/>
    <w:rsid w:val="00321510"/>
    <w:rsid w:val="00322EA7"/>
    <w:rsid w:val="00324A22"/>
    <w:rsid w:val="00324B17"/>
    <w:rsid w:val="00325DC1"/>
    <w:rsid w:val="00330411"/>
    <w:rsid w:val="00330CF0"/>
    <w:rsid w:val="003316F5"/>
    <w:rsid w:val="00333EE9"/>
    <w:rsid w:val="00334A9B"/>
    <w:rsid w:val="00334B1D"/>
    <w:rsid w:val="00334C6A"/>
    <w:rsid w:val="00337142"/>
    <w:rsid w:val="00340EB7"/>
    <w:rsid w:val="00341728"/>
    <w:rsid w:val="0034183D"/>
    <w:rsid w:val="00342B35"/>
    <w:rsid w:val="00342D35"/>
    <w:rsid w:val="00343417"/>
    <w:rsid w:val="00344062"/>
    <w:rsid w:val="0034655C"/>
    <w:rsid w:val="003517EA"/>
    <w:rsid w:val="00352F1A"/>
    <w:rsid w:val="00355CD2"/>
    <w:rsid w:val="00360FF5"/>
    <w:rsid w:val="00361386"/>
    <w:rsid w:val="0036209B"/>
    <w:rsid w:val="00363350"/>
    <w:rsid w:val="00363F36"/>
    <w:rsid w:val="00364C66"/>
    <w:rsid w:val="0036643A"/>
    <w:rsid w:val="00366ABD"/>
    <w:rsid w:val="003675A0"/>
    <w:rsid w:val="00370269"/>
    <w:rsid w:val="00370C80"/>
    <w:rsid w:val="00370D7A"/>
    <w:rsid w:val="0037308E"/>
    <w:rsid w:val="00373BE2"/>
    <w:rsid w:val="003768A3"/>
    <w:rsid w:val="00381844"/>
    <w:rsid w:val="00381C97"/>
    <w:rsid w:val="003857DA"/>
    <w:rsid w:val="00386195"/>
    <w:rsid w:val="003863B9"/>
    <w:rsid w:val="00386B6C"/>
    <w:rsid w:val="003876E9"/>
    <w:rsid w:val="00387FEB"/>
    <w:rsid w:val="00390F5C"/>
    <w:rsid w:val="00391610"/>
    <w:rsid w:val="003920E9"/>
    <w:rsid w:val="0039224F"/>
    <w:rsid w:val="00392A72"/>
    <w:rsid w:val="00395CE2"/>
    <w:rsid w:val="003A0203"/>
    <w:rsid w:val="003A1A71"/>
    <w:rsid w:val="003A2A3E"/>
    <w:rsid w:val="003A2DAD"/>
    <w:rsid w:val="003A3307"/>
    <w:rsid w:val="003A3D37"/>
    <w:rsid w:val="003A55CB"/>
    <w:rsid w:val="003A693B"/>
    <w:rsid w:val="003B08D5"/>
    <w:rsid w:val="003B4652"/>
    <w:rsid w:val="003B4EBE"/>
    <w:rsid w:val="003B54F0"/>
    <w:rsid w:val="003B5877"/>
    <w:rsid w:val="003B706A"/>
    <w:rsid w:val="003B7898"/>
    <w:rsid w:val="003C0585"/>
    <w:rsid w:val="003C48A0"/>
    <w:rsid w:val="003C6853"/>
    <w:rsid w:val="003D0150"/>
    <w:rsid w:val="003D1044"/>
    <w:rsid w:val="003D1056"/>
    <w:rsid w:val="003D17C8"/>
    <w:rsid w:val="003D2C27"/>
    <w:rsid w:val="003D5F8A"/>
    <w:rsid w:val="003D675B"/>
    <w:rsid w:val="003E14CE"/>
    <w:rsid w:val="003E1C86"/>
    <w:rsid w:val="003E3C55"/>
    <w:rsid w:val="003E6FC3"/>
    <w:rsid w:val="003F14CE"/>
    <w:rsid w:val="003F392B"/>
    <w:rsid w:val="003F7ED9"/>
    <w:rsid w:val="004007A6"/>
    <w:rsid w:val="00402831"/>
    <w:rsid w:val="00402FFC"/>
    <w:rsid w:val="004048AB"/>
    <w:rsid w:val="00405132"/>
    <w:rsid w:val="0040527C"/>
    <w:rsid w:val="004129F3"/>
    <w:rsid w:val="00413C92"/>
    <w:rsid w:val="00416099"/>
    <w:rsid w:val="004162E6"/>
    <w:rsid w:val="00421478"/>
    <w:rsid w:val="004238E9"/>
    <w:rsid w:val="0042415A"/>
    <w:rsid w:val="00425218"/>
    <w:rsid w:val="00425D27"/>
    <w:rsid w:val="0042642F"/>
    <w:rsid w:val="00431525"/>
    <w:rsid w:val="00431D35"/>
    <w:rsid w:val="00432E99"/>
    <w:rsid w:val="00434450"/>
    <w:rsid w:val="004347B7"/>
    <w:rsid w:val="004369AF"/>
    <w:rsid w:val="00436D18"/>
    <w:rsid w:val="00440F52"/>
    <w:rsid w:val="00441357"/>
    <w:rsid w:val="00442DAE"/>
    <w:rsid w:val="00445094"/>
    <w:rsid w:val="004450AA"/>
    <w:rsid w:val="00445577"/>
    <w:rsid w:val="004460F2"/>
    <w:rsid w:val="0044616A"/>
    <w:rsid w:val="00446D14"/>
    <w:rsid w:val="00447690"/>
    <w:rsid w:val="00451006"/>
    <w:rsid w:val="004510E9"/>
    <w:rsid w:val="004511E6"/>
    <w:rsid w:val="00451D5E"/>
    <w:rsid w:val="00454F0E"/>
    <w:rsid w:val="00460765"/>
    <w:rsid w:val="00461DB1"/>
    <w:rsid w:val="004632F7"/>
    <w:rsid w:val="0046356F"/>
    <w:rsid w:val="00464434"/>
    <w:rsid w:val="00466F49"/>
    <w:rsid w:val="00467457"/>
    <w:rsid w:val="00471276"/>
    <w:rsid w:val="00472C59"/>
    <w:rsid w:val="00472F78"/>
    <w:rsid w:val="0047375D"/>
    <w:rsid w:val="00473FFA"/>
    <w:rsid w:val="004767A8"/>
    <w:rsid w:val="00476C72"/>
    <w:rsid w:val="004813B2"/>
    <w:rsid w:val="00482916"/>
    <w:rsid w:val="00483D6A"/>
    <w:rsid w:val="00485AF5"/>
    <w:rsid w:val="004863B2"/>
    <w:rsid w:val="00486964"/>
    <w:rsid w:val="00487798"/>
    <w:rsid w:val="004929FB"/>
    <w:rsid w:val="00493BD3"/>
    <w:rsid w:val="0049438D"/>
    <w:rsid w:val="00495CF8"/>
    <w:rsid w:val="004A1581"/>
    <w:rsid w:val="004A1CC3"/>
    <w:rsid w:val="004A2173"/>
    <w:rsid w:val="004A2B66"/>
    <w:rsid w:val="004A4596"/>
    <w:rsid w:val="004A4B8A"/>
    <w:rsid w:val="004B0C9A"/>
    <w:rsid w:val="004B1001"/>
    <w:rsid w:val="004B1544"/>
    <w:rsid w:val="004B26A7"/>
    <w:rsid w:val="004B29B6"/>
    <w:rsid w:val="004B2A68"/>
    <w:rsid w:val="004C2D06"/>
    <w:rsid w:val="004C6FCE"/>
    <w:rsid w:val="004C70EF"/>
    <w:rsid w:val="004D07DB"/>
    <w:rsid w:val="004D329D"/>
    <w:rsid w:val="004D4321"/>
    <w:rsid w:val="004D4D53"/>
    <w:rsid w:val="004D6EF0"/>
    <w:rsid w:val="004D7F31"/>
    <w:rsid w:val="004E3DD8"/>
    <w:rsid w:val="004E54E9"/>
    <w:rsid w:val="004E79FE"/>
    <w:rsid w:val="004F10F3"/>
    <w:rsid w:val="004F400F"/>
    <w:rsid w:val="004F6044"/>
    <w:rsid w:val="00501929"/>
    <w:rsid w:val="00501E8A"/>
    <w:rsid w:val="0050339A"/>
    <w:rsid w:val="00503465"/>
    <w:rsid w:val="00504291"/>
    <w:rsid w:val="00504312"/>
    <w:rsid w:val="00506AC8"/>
    <w:rsid w:val="00506CD7"/>
    <w:rsid w:val="00506FDD"/>
    <w:rsid w:val="00507C81"/>
    <w:rsid w:val="0051384B"/>
    <w:rsid w:val="005168A0"/>
    <w:rsid w:val="005179E0"/>
    <w:rsid w:val="00517FC4"/>
    <w:rsid w:val="0052246D"/>
    <w:rsid w:val="005243A0"/>
    <w:rsid w:val="00526C8E"/>
    <w:rsid w:val="0052719F"/>
    <w:rsid w:val="00534808"/>
    <w:rsid w:val="005355E1"/>
    <w:rsid w:val="00535A46"/>
    <w:rsid w:val="00536FE4"/>
    <w:rsid w:val="005378C6"/>
    <w:rsid w:val="00541FDC"/>
    <w:rsid w:val="005441DE"/>
    <w:rsid w:val="00545020"/>
    <w:rsid w:val="00552430"/>
    <w:rsid w:val="0055247C"/>
    <w:rsid w:val="005577D7"/>
    <w:rsid w:val="0056111A"/>
    <w:rsid w:val="00561B98"/>
    <w:rsid w:val="0056595B"/>
    <w:rsid w:val="00572B66"/>
    <w:rsid w:val="00573328"/>
    <w:rsid w:val="005755FF"/>
    <w:rsid w:val="00575C6E"/>
    <w:rsid w:val="00580151"/>
    <w:rsid w:val="00580979"/>
    <w:rsid w:val="00581C9F"/>
    <w:rsid w:val="00582582"/>
    <w:rsid w:val="00583D5D"/>
    <w:rsid w:val="0058445C"/>
    <w:rsid w:val="00584D31"/>
    <w:rsid w:val="005853C9"/>
    <w:rsid w:val="005853EC"/>
    <w:rsid w:val="00585AC6"/>
    <w:rsid w:val="00586867"/>
    <w:rsid w:val="005875EE"/>
    <w:rsid w:val="00593970"/>
    <w:rsid w:val="00594EB5"/>
    <w:rsid w:val="005A0DD3"/>
    <w:rsid w:val="005A2201"/>
    <w:rsid w:val="005A27D3"/>
    <w:rsid w:val="005A3F23"/>
    <w:rsid w:val="005A4C5B"/>
    <w:rsid w:val="005A5688"/>
    <w:rsid w:val="005B1C19"/>
    <w:rsid w:val="005B1EE3"/>
    <w:rsid w:val="005B245B"/>
    <w:rsid w:val="005B24A5"/>
    <w:rsid w:val="005B2514"/>
    <w:rsid w:val="005B2D8E"/>
    <w:rsid w:val="005B4783"/>
    <w:rsid w:val="005B7981"/>
    <w:rsid w:val="005C08FD"/>
    <w:rsid w:val="005C0999"/>
    <w:rsid w:val="005C347E"/>
    <w:rsid w:val="005C450D"/>
    <w:rsid w:val="005C71F4"/>
    <w:rsid w:val="005C76D2"/>
    <w:rsid w:val="005D1002"/>
    <w:rsid w:val="005D7F7C"/>
    <w:rsid w:val="005E0D1F"/>
    <w:rsid w:val="005E1508"/>
    <w:rsid w:val="005E713A"/>
    <w:rsid w:val="005E7C80"/>
    <w:rsid w:val="005E7D5D"/>
    <w:rsid w:val="005F14F9"/>
    <w:rsid w:val="005F1BED"/>
    <w:rsid w:val="005F208F"/>
    <w:rsid w:val="00601649"/>
    <w:rsid w:val="006032EF"/>
    <w:rsid w:val="00603E13"/>
    <w:rsid w:val="00604070"/>
    <w:rsid w:val="006045DF"/>
    <w:rsid w:val="006071D8"/>
    <w:rsid w:val="006075C7"/>
    <w:rsid w:val="006109B0"/>
    <w:rsid w:val="00611A96"/>
    <w:rsid w:val="00613705"/>
    <w:rsid w:val="00613BBC"/>
    <w:rsid w:val="006149E8"/>
    <w:rsid w:val="00617181"/>
    <w:rsid w:val="006172A1"/>
    <w:rsid w:val="00623B5C"/>
    <w:rsid w:val="006275D2"/>
    <w:rsid w:val="0062777B"/>
    <w:rsid w:val="0063582C"/>
    <w:rsid w:val="00635AAB"/>
    <w:rsid w:val="0063674C"/>
    <w:rsid w:val="00637195"/>
    <w:rsid w:val="00640330"/>
    <w:rsid w:val="00641007"/>
    <w:rsid w:val="00644C21"/>
    <w:rsid w:val="00647144"/>
    <w:rsid w:val="00647254"/>
    <w:rsid w:val="00651530"/>
    <w:rsid w:val="00652FF9"/>
    <w:rsid w:val="006549B8"/>
    <w:rsid w:val="00656C55"/>
    <w:rsid w:val="006613BB"/>
    <w:rsid w:val="00661A13"/>
    <w:rsid w:val="006645B5"/>
    <w:rsid w:val="0066479B"/>
    <w:rsid w:val="00664CD9"/>
    <w:rsid w:val="00664D03"/>
    <w:rsid w:val="00664E4A"/>
    <w:rsid w:val="0066558C"/>
    <w:rsid w:val="006658FE"/>
    <w:rsid w:val="00665DCF"/>
    <w:rsid w:val="00666638"/>
    <w:rsid w:val="006737BC"/>
    <w:rsid w:val="0067480A"/>
    <w:rsid w:val="00674BA1"/>
    <w:rsid w:val="00680F09"/>
    <w:rsid w:val="0068260B"/>
    <w:rsid w:val="00682A26"/>
    <w:rsid w:val="00683BAB"/>
    <w:rsid w:val="00684228"/>
    <w:rsid w:val="00687864"/>
    <w:rsid w:val="00687998"/>
    <w:rsid w:val="00693DB1"/>
    <w:rsid w:val="00694C83"/>
    <w:rsid w:val="00695796"/>
    <w:rsid w:val="00696391"/>
    <w:rsid w:val="00697D50"/>
    <w:rsid w:val="006A1016"/>
    <w:rsid w:val="006A1457"/>
    <w:rsid w:val="006A5685"/>
    <w:rsid w:val="006A59EE"/>
    <w:rsid w:val="006A6BE4"/>
    <w:rsid w:val="006B078E"/>
    <w:rsid w:val="006B0BB7"/>
    <w:rsid w:val="006B0BDC"/>
    <w:rsid w:val="006B3478"/>
    <w:rsid w:val="006B407A"/>
    <w:rsid w:val="006B764C"/>
    <w:rsid w:val="006C0141"/>
    <w:rsid w:val="006C0B18"/>
    <w:rsid w:val="006C2669"/>
    <w:rsid w:val="006C499E"/>
    <w:rsid w:val="006C5A97"/>
    <w:rsid w:val="006C5D74"/>
    <w:rsid w:val="006D14D8"/>
    <w:rsid w:val="006D1669"/>
    <w:rsid w:val="006D17B9"/>
    <w:rsid w:val="006D1F41"/>
    <w:rsid w:val="006D3449"/>
    <w:rsid w:val="006D5927"/>
    <w:rsid w:val="006D59FB"/>
    <w:rsid w:val="006D71EC"/>
    <w:rsid w:val="006D7B75"/>
    <w:rsid w:val="006D7F70"/>
    <w:rsid w:val="006E0E23"/>
    <w:rsid w:val="006E0F95"/>
    <w:rsid w:val="006E3431"/>
    <w:rsid w:val="006E7FAB"/>
    <w:rsid w:val="006F1CC3"/>
    <w:rsid w:val="006F3A08"/>
    <w:rsid w:val="006F4B12"/>
    <w:rsid w:val="006F5334"/>
    <w:rsid w:val="006F60C9"/>
    <w:rsid w:val="006F6151"/>
    <w:rsid w:val="006F6292"/>
    <w:rsid w:val="006F75C9"/>
    <w:rsid w:val="006F7E0D"/>
    <w:rsid w:val="00700552"/>
    <w:rsid w:val="00701420"/>
    <w:rsid w:val="007015F6"/>
    <w:rsid w:val="0070348A"/>
    <w:rsid w:val="007037A1"/>
    <w:rsid w:val="0070489A"/>
    <w:rsid w:val="007056B0"/>
    <w:rsid w:val="00705A50"/>
    <w:rsid w:val="00705E20"/>
    <w:rsid w:val="00705FBC"/>
    <w:rsid w:val="00710934"/>
    <w:rsid w:val="00712F33"/>
    <w:rsid w:val="00713E22"/>
    <w:rsid w:val="00716AE7"/>
    <w:rsid w:val="00716DF7"/>
    <w:rsid w:val="00717353"/>
    <w:rsid w:val="00717BF1"/>
    <w:rsid w:val="00722031"/>
    <w:rsid w:val="00722132"/>
    <w:rsid w:val="007239C7"/>
    <w:rsid w:val="007265F3"/>
    <w:rsid w:val="007270F7"/>
    <w:rsid w:val="007276E9"/>
    <w:rsid w:val="00733A26"/>
    <w:rsid w:val="00735D2E"/>
    <w:rsid w:val="007366FF"/>
    <w:rsid w:val="00736E79"/>
    <w:rsid w:val="00740512"/>
    <w:rsid w:val="00744937"/>
    <w:rsid w:val="007456AE"/>
    <w:rsid w:val="007459EF"/>
    <w:rsid w:val="00747E74"/>
    <w:rsid w:val="00753CB4"/>
    <w:rsid w:val="00753FE8"/>
    <w:rsid w:val="00755F67"/>
    <w:rsid w:val="00756270"/>
    <w:rsid w:val="00757C8B"/>
    <w:rsid w:val="00757DB6"/>
    <w:rsid w:val="00757DBF"/>
    <w:rsid w:val="00760CCC"/>
    <w:rsid w:val="00761928"/>
    <w:rsid w:val="00762C4B"/>
    <w:rsid w:val="00765FD0"/>
    <w:rsid w:val="0076612E"/>
    <w:rsid w:val="007662C2"/>
    <w:rsid w:val="00766FFD"/>
    <w:rsid w:val="007676D7"/>
    <w:rsid w:val="0077048A"/>
    <w:rsid w:val="00771747"/>
    <w:rsid w:val="00776E45"/>
    <w:rsid w:val="00776E7D"/>
    <w:rsid w:val="00777AF2"/>
    <w:rsid w:val="00780F8D"/>
    <w:rsid w:val="00781969"/>
    <w:rsid w:val="00783BC4"/>
    <w:rsid w:val="00784692"/>
    <w:rsid w:val="00784E46"/>
    <w:rsid w:val="00785CAB"/>
    <w:rsid w:val="00786316"/>
    <w:rsid w:val="00787C62"/>
    <w:rsid w:val="007907EB"/>
    <w:rsid w:val="00790C7C"/>
    <w:rsid w:val="00792277"/>
    <w:rsid w:val="00792BA4"/>
    <w:rsid w:val="00792D03"/>
    <w:rsid w:val="007967FE"/>
    <w:rsid w:val="00797DC0"/>
    <w:rsid w:val="007A264F"/>
    <w:rsid w:val="007A27D2"/>
    <w:rsid w:val="007A54DC"/>
    <w:rsid w:val="007B056F"/>
    <w:rsid w:val="007B16B3"/>
    <w:rsid w:val="007B2B10"/>
    <w:rsid w:val="007B3092"/>
    <w:rsid w:val="007B50D1"/>
    <w:rsid w:val="007B6C72"/>
    <w:rsid w:val="007C0157"/>
    <w:rsid w:val="007C0AB4"/>
    <w:rsid w:val="007C18E6"/>
    <w:rsid w:val="007C2385"/>
    <w:rsid w:val="007C259F"/>
    <w:rsid w:val="007C261C"/>
    <w:rsid w:val="007C303E"/>
    <w:rsid w:val="007C409A"/>
    <w:rsid w:val="007C517D"/>
    <w:rsid w:val="007E4EBB"/>
    <w:rsid w:val="007E6BD0"/>
    <w:rsid w:val="007F073C"/>
    <w:rsid w:val="007F3E1A"/>
    <w:rsid w:val="007F489A"/>
    <w:rsid w:val="007F5860"/>
    <w:rsid w:val="007F629A"/>
    <w:rsid w:val="007F6820"/>
    <w:rsid w:val="007F6943"/>
    <w:rsid w:val="007F7CF6"/>
    <w:rsid w:val="008010E3"/>
    <w:rsid w:val="00801FF6"/>
    <w:rsid w:val="008028B0"/>
    <w:rsid w:val="00802A34"/>
    <w:rsid w:val="00805CE8"/>
    <w:rsid w:val="008061BD"/>
    <w:rsid w:val="008064C7"/>
    <w:rsid w:val="00806CFE"/>
    <w:rsid w:val="008122DD"/>
    <w:rsid w:val="008129F7"/>
    <w:rsid w:val="00813974"/>
    <w:rsid w:val="00814EED"/>
    <w:rsid w:val="008166AC"/>
    <w:rsid w:val="0082225B"/>
    <w:rsid w:val="0082540C"/>
    <w:rsid w:val="00827850"/>
    <w:rsid w:val="00830BE2"/>
    <w:rsid w:val="008315BE"/>
    <w:rsid w:val="0083395D"/>
    <w:rsid w:val="00834F88"/>
    <w:rsid w:val="00835578"/>
    <w:rsid w:val="008360A1"/>
    <w:rsid w:val="00836A9E"/>
    <w:rsid w:val="008372D1"/>
    <w:rsid w:val="00840CFF"/>
    <w:rsid w:val="00841065"/>
    <w:rsid w:val="0084161A"/>
    <w:rsid w:val="008419D6"/>
    <w:rsid w:val="0084269F"/>
    <w:rsid w:val="00845CEE"/>
    <w:rsid w:val="00846CA5"/>
    <w:rsid w:val="008477CB"/>
    <w:rsid w:val="00850FC5"/>
    <w:rsid w:val="00856BA0"/>
    <w:rsid w:val="00856FB6"/>
    <w:rsid w:val="00862360"/>
    <w:rsid w:val="0086336F"/>
    <w:rsid w:val="00863E71"/>
    <w:rsid w:val="00865F07"/>
    <w:rsid w:val="00866E01"/>
    <w:rsid w:val="008677E4"/>
    <w:rsid w:val="00867AA4"/>
    <w:rsid w:val="0087109A"/>
    <w:rsid w:val="008718A9"/>
    <w:rsid w:val="00875A7D"/>
    <w:rsid w:val="00876654"/>
    <w:rsid w:val="00877124"/>
    <w:rsid w:val="008818EB"/>
    <w:rsid w:val="0088321E"/>
    <w:rsid w:val="00891366"/>
    <w:rsid w:val="008923AD"/>
    <w:rsid w:val="00893350"/>
    <w:rsid w:val="0089505F"/>
    <w:rsid w:val="00896312"/>
    <w:rsid w:val="00897CA2"/>
    <w:rsid w:val="008A1F1D"/>
    <w:rsid w:val="008A3B05"/>
    <w:rsid w:val="008A4366"/>
    <w:rsid w:val="008B0257"/>
    <w:rsid w:val="008B0601"/>
    <w:rsid w:val="008B3759"/>
    <w:rsid w:val="008B6226"/>
    <w:rsid w:val="008C0FF9"/>
    <w:rsid w:val="008C1378"/>
    <w:rsid w:val="008C3D0A"/>
    <w:rsid w:val="008C3F1D"/>
    <w:rsid w:val="008D20A8"/>
    <w:rsid w:val="008D2F22"/>
    <w:rsid w:val="008D4378"/>
    <w:rsid w:val="008D5F22"/>
    <w:rsid w:val="008E011B"/>
    <w:rsid w:val="008E04BC"/>
    <w:rsid w:val="008E1823"/>
    <w:rsid w:val="008E37C9"/>
    <w:rsid w:val="008E42EC"/>
    <w:rsid w:val="008E5288"/>
    <w:rsid w:val="008F1446"/>
    <w:rsid w:val="008F1540"/>
    <w:rsid w:val="008F3A56"/>
    <w:rsid w:val="008F3BC6"/>
    <w:rsid w:val="008F419C"/>
    <w:rsid w:val="008F44F4"/>
    <w:rsid w:val="008F6C57"/>
    <w:rsid w:val="00900071"/>
    <w:rsid w:val="0090183A"/>
    <w:rsid w:val="009031DE"/>
    <w:rsid w:val="009050A8"/>
    <w:rsid w:val="009060E2"/>
    <w:rsid w:val="0090724E"/>
    <w:rsid w:val="009072ED"/>
    <w:rsid w:val="00910451"/>
    <w:rsid w:val="00910B12"/>
    <w:rsid w:val="009129D5"/>
    <w:rsid w:val="009138AB"/>
    <w:rsid w:val="00915947"/>
    <w:rsid w:val="00915D0A"/>
    <w:rsid w:val="00916057"/>
    <w:rsid w:val="009160D4"/>
    <w:rsid w:val="00916EF3"/>
    <w:rsid w:val="009208BA"/>
    <w:rsid w:val="00921D1E"/>
    <w:rsid w:val="009224F9"/>
    <w:rsid w:val="00923A14"/>
    <w:rsid w:val="00923D1B"/>
    <w:rsid w:val="009242E4"/>
    <w:rsid w:val="00924B89"/>
    <w:rsid w:val="00925FF5"/>
    <w:rsid w:val="0092759E"/>
    <w:rsid w:val="009436ED"/>
    <w:rsid w:val="009441D7"/>
    <w:rsid w:val="009458C3"/>
    <w:rsid w:val="00945B45"/>
    <w:rsid w:val="009463AE"/>
    <w:rsid w:val="00946913"/>
    <w:rsid w:val="0095165E"/>
    <w:rsid w:val="00952538"/>
    <w:rsid w:val="00952F40"/>
    <w:rsid w:val="009548DC"/>
    <w:rsid w:val="00956274"/>
    <w:rsid w:val="00960588"/>
    <w:rsid w:val="00962278"/>
    <w:rsid w:val="00963D82"/>
    <w:rsid w:val="00964E73"/>
    <w:rsid w:val="009707D0"/>
    <w:rsid w:val="00970AB0"/>
    <w:rsid w:val="00970C42"/>
    <w:rsid w:val="009724EE"/>
    <w:rsid w:val="00973849"/>
    <w:rsid w:val="00974EB8"/>
    <w:rsid w:val="00976B03"/>
    <w:rsid w:val="00977016"/>
    <w:rsid w:val="009771AC"/>
    <w:rsid w:val="0097749B"/>
    <w:rsid w:val="00977C96"/>
    <w:rsid w:val="00980B9D"/>
    <w:rsid w:val="00980EE4"/>
    <w:rsid w:val="0098681D"/>
    <w:rsid w:val="00987D49"/>
    <w:rsid w:val="009916B9"/>
    <w:rsid w:val="00991CD9"/>
    <w:rsid w:val="009A08CA"/>
    <w:rsid w:val="009A0B1F"/>
    <w:rsid w:val="009A2E39"/>
    <w:rsid w:val="009A3C82"/>
    <w:rsid w:val="009A715A"/>
    <w:rsid w:val="009A7194"/>
    <w:rsid w:val="009B25C4"/>
    <w:rsid w:val="009B364D"/>
    <w:rsid w:val="009B5488"/>
    <w:rsid w:val="009B5709"/>
    <w:rsid w:val="009B6C83"/>
    <w:rsid w:val="009B7A43"/>
    <w:rsid w:val="009C1C8F"/>
    <w:rsid w:val="009C28F6"/>
    <w:rsid w:val="009C3C3E"/>
    <w:rsid w:val="009C3E3D"/>
    <w:rsid w:val="009C4640"/>
    <w:rsid w:val="009C627E"/>
    <w:rsid w:val="009C646E"/>
    <w:rsid w:val="009C7409"/>
    <w:rsid w:val="009C7DF7"/>
    <w:rsid w:val="009D6153"/>
    <w:rsid w:val="009F0DE1"/>
    <w:rsid w:val="009F11F7"/>
    <w:rsid w:val="009F164A"/>
    <w:rsid w:val="009F312E"/>
    <w:rsid w:val="009F5D9F"/>
    <w:rsid w:val="009F64AE"/>
    <w:rsid w:val="00A00774"/>
    <w:rsid w:val="00A018B5"/>
    <w:rsid w:val="00A045B5"/>
    <w:rsid w:val="00A04EA4"/>
    <w:rsid w:val="00A05E20"/>
    <w:rsid w:val="00A06DFE"/>
    <w:rsid w:val="00A06F31"/>
    <w:rsid w:val="00A06F64"/>
    <w:rsid w:val="00A11B0E"/>
    <w:rsid w:val="00A1307C"/>
    <w:rsid w:val="00A14486"/>
    <w:rsid w:val="00A16DF4"/>
    <w:rsid w:val="00A174CF"/>
    <w:rsid w:val="00A17C07"/>
    <w:rsid w:val="00A22A26"/>
    <w:rsid w:val="00A2381B"/>
    <w:rsid w:val="00A24B79"/>
    <w:rsid w:val="00A254A6"/>
    <w:rsid w:val="00A25A53"/>
    <w:rsid w:val="00A262C6"/>
    <w:rsid w:val="00A27A48"/>
    <w:rsid w:val="00A315F6"/>
    <w:rsid w:val="00A32A60"/>
    <w:rsid w:val="00A35D5C"/>
    <w:rsid w:val="00A37CA9"/>
    <w:rsid w:val="00A40E19"/>
    <w:rsid w:val="00A42CD5"/>
    <w:rsid w:val="00A52372"/>
    <w:rsid w:val="00A5486A"/>
    <w:rsid w:val="00A5525C"/>
    <w:rsid w:val="00A55403"/>
    <w:rsid w:val="00A57323"/>
    <w:rsid w:val="00A614A0"/>
    <w:rsid w:val="00A61E7A"/>
    <w:rsid w:val="00A62766"/>
    <w:rsid w:val="00A634ED"/>
    <w:rsid w:val="00A6464B"/>
    <w:rsid w:val="00A64D23"/>
    <w:rsid w:val="00A64D42"/>
    <w:rsid w:val="00A6503F"/>
    <w:rsid w:val="00A65C6E"/>
    <w:rsid w:val="00A670AD"/>
    <w:rsid w:val="00A67CB7"/>
    <w:rsid w:val="00A73AA1"/>
    <w:rsid w:val="00A75B3E"/>
    <w:rsid w:val="00A767CA"/>
    <w:rsid w:val="00A7730A"/>
    <w:rsid w:val="00A815C9"/>
    <w:rsid w:val="00A81A35"/>
    <w:rsid w:val="00A84A98"/>
    <w:rsid w:val="00A84D03"/>
    <w:rsid w:val="00A85C54"/>
    <w:rsid w:val="00A96B1D"/>
    <w:rsid w:val="00A96F57"/>
    <w:rsid w:val="00A970D4"/>
    <w:rsid w:val="00A97719"/>
    <w:rsid w:val="00A97DFB"/>
    <w:rsid w:val="00AA1B19"/>
    <w:rsid w:val="00AA3896"/>
    <w:rsid w:val="00AA4210"/>
    <w:rsid w:val="00AA72BE"/>
    <w:rsid w:val="00AB47FD"/>
    <w:rsid w:val="00AB7B1E"/>
    <w:rsid w:val="00AC0E9B"/>
    <w:rsid w:val="00AC128C"/>
    <w:rsid w:val="00AC2217"/>
    <w:rsid w:val="00AC226E"/>
    <w:rsid w:val="00AC4807"/>
    <w:rsid w:val="00AC4D8D"/>
    <w:rsid w:val="00AC5427"/>
    <w:rsid w:val="00AC57D6"/>
    <w:rsid w:val="00AC69B3"/>
    <w:rsid w:val="00AC6A68"/>
    <w:rsid w:val="00AD0310"/>
    <w:rsid w:val="00AD1DA2"/>
    <w:rsid w:val="00AD2805"/>
    <w:rsid w:val="00AD2CE3"/>
    <w:rsid w:val="00AD48FA"/>
    <w:rsid w:val="00AD5289"/>
    <w:rsid w:val="00AD68F7"/>
    <w:rsid w:val="00AE03CE"/>
    <w:rsid w:val="00AE7BA0"/>
    <w:rsid w:val="00AF03D6"/>
    <w:rsid w:val="00AF26C8"/>
    <w:rsid w:val="00AF2A4D"/>
    <w:rsid w:val="00AF2BD0"/>
    <w:rsid w:val="00AF4B12"/>
    <w:rsid w:val="00AF51CC"/>
    <w:rsid w:val="00AF7DF8"/>
    <w:rsid w:val="00B011B5"/>
    <w:rsid w:val="00B01886"/>
    <w:rsid w:val="00B0321C"/>
    <w:rsid w:val="00B03976"/>
    <w:rsid w:val="00B12A08"/>
    <w:rsid w:val="00B12DBE"/>
    <w:rsid w:val="00B14C9D"/>
    <w:rsid w:val="00B22C37"/>
    <w:rsid w:val="00B23236"/>
    <w:rsid w:val="00B2678D"/>
    <w:rsid w:val="00B26CB2"/>
    <w:rsid w:val="00B27A2F"/>
    <w:rsid w:val="00B31B9B"/>
    <w:rsid w:val="00B323EF"/>
    <w:rsid w:val="00B32F2C"/>
    <w:rsid w:val="00B33E27"/>
    <w:rsid w:val="00B3699F"/>
    <w:rsid w:val="00B37DEA"/>
    <w:rsid w:val="00B40BFA"/>
    <w:rsid w:val="00B4162B"/>
    <w:rsid w:val="00B4491D"/>
    <w:rsid w:val="00B44944"/>
    <w:rsid w:val="00B460A7"/>
    <w:rsid w:val="00B466A4"/>
    <w:rsid w:val="00B475D9"/>
    <w:rsid w:val="00B47A46"/>
    <w:rsid w:val="00B5187F"/>
    <w:rsid w:val="00B52861"/>
    <w:rsid w:val="00B53089"/>
    <w:rsid w:val="00B539D2"/>
    <w:rsid w:val="00B56294"/>
    <w:rsid w:val="00B56722"/>
    <w:rsid w:val="00B6012A"/>
    <w:rsid w:val="00B62D24"/>
    <w:rsid w:val="00B64B45"/>
    <w:rsid w:val="00B65227"/>
    <w:rsid w:val="00B671E5"/>
    <w:rsid w:val="00B67F1C"/>
    <w:rsid w:val="00B70368"/>
    <w:rsid w:val="00B723CF"/>
    <w:rsid w:val="00B72A33"/>
    <w:rsid w:val="00B730A0"/>
    <w:rsid w:val="00B7597D"/>
    <w:rsid w:val="00B81548"/>
    <w:rsid w:val="00B83247"/>
    <w:rsid w:val="00B84B23"/>
    <w:rsid w:val="00B871D4"/>
    <w:rsid w:val="00B87346"/>
    <w:rsid w:val="00B87BA0"/>
    <w:rsid w:val="00B904DB"/>
    <w:rsid w:val="00B90F63"/>
    <w:rsid w:val="00B9207D"/>
    <w:rsid w:val="00B926DA"/>
    <w:rsid w:val="00B948BD"/>
    <w:rsid w:val="00B94EA6"/>
    <w:rsid w:val="00B95965"/>
    <w:rsid w:val="00B96124"/>
    <w:rsid w:val="00B9754E"/>
    <w:rsid w:val="00BA2748"/>
    <w:rsid w:val="00BA440C"/>
    <w:rsid w:val="00BA4661"/>
    <w:rsid w:val="00BB0D6E"/>
    <w:rsid w:val="00BB34B4"/>
    <w:rsid w:val="00BC1712"/>
    <w:rsid w:val="00BC23B0"/>
    <w:rsid w:val="00BC2C94"/>
    <w:rsid w:val="00BC3375"/>
    <w:rsid w:val="00BC365F"/>
    <w:rsid w:val="00BC7145"/>
    <w:rsid w:val="00BD0ACD"/>
    <w:rsid w:val="00BD36A8"/>
    <w:rsid w:val="00BD637D"/>
    <w:rsid w:val="00BD752E"/>
    <w:rsid w:val="00BE03C6"/>
    <w:rsid w:val="00BE172D"/>
    <w:rsid w:val="00BE5AA5"/>
    <w:rsid w:val="00BE5C21"/>
    <w:rsid w:val="00BE6663"/>
    <w:rsid w:val="00BE7E12"/>
    <w:rsid w:val="00BF5392"/>
    <w:rsid w:val="00BF54BD"/>
    <w:rsid w:val="00BF607B"/>
    <w:rsid w:val="00C00719"/>
    <w:rsid w:val="00C0178C"/>
    <w:rsid w:val="00C0214B"/>
    <w:rsid w:val="00C02FC5"/>
    <w:rsid w:val="00C04561"/>
    <w:rsid w:val="00C059F5"/>
    <w:rsid w:val="00C07424"/>
    <w:rsid w:val="00C10383"/>
    <w:rsid w:val="00C160D4"/>
    <w:rsid w:val="00C1755C"/>
    <w:rsid w:val="00C2097F"/>
    <w:rsid w:val="00C20C89"/>
    <w:rsid w:val="00C25B24"/>
    <w:rsid w:val="00C33D18"/>
    <w:rsid w:val="00C34B15"/>
    <w:rsid w:val="00C34DA5"/>
    <w:rsid w:val="00C3510F"/>
    <w:rsid w:val="00C40B66"/>
    <w:rsid w:val="00C40E85"/>
    <w:rsid w:val="00C4112F"/>
    <w:rsid w:val="00C418DE"/>
    <w:rsid w:val="00C41A40"/>
    <w:rsid w:val="00C41B8F"/>
    <w:rsid w:val="00C42783"/>
    <w:rsid w:val="00C42999"/>
    <w:rsid w:val="00C449CE"/>
    <w:rsid w:val="00C453E1"/>
    <w:rsid w:val="00C45965"/>
    <w:rsid w:val="00C47112"/>
    <w:rsid w:val="00C50A88"/>
    <w:rsid w:val="00C513F7"/>
    <w:rsid w:val="00C519F9"/>
    <w:rsid w:val="00C51A48"/>
    <w:rsid w:val="00C5233B"/>
    <w:rsid w:val="00C52ACD"/>
    <w:rsid w:val="00C54268"/>
    <w:rsid w:val="00C562D6"/>
    <w:rsid w:val="00C639CC"/>
    <w:rsid w:val="00C66686"/>
    <w:rsid w:val="00C70334"/>
    <w:rsid w:val="00C70E5D"/>
    <w:rsid w:val="00C7118A"/>
    <w:rsid w:val="00C7260C"/>
    <w:rsid w:val="00C72D2E"/>
    <w:rsid w:val="00C72DAB"/>
    <w:rsid w:val="00C73B82"/>
    <w:rsid w:val="00C748D3"/>
    <w:rsid w:val="00C75A84"/>
    <w:rsid w:val="00C77012"/>
    <w:rsid w:val="00C81D41"/>
    <w:rsid w:val="00C8382F"/>
    <w:rsid w:val="00C866E9"/>
    <w:rsid w:val="00C87B82"/>
    <w:rsid w:val="00C91FF6"/>
    <w:rsid w:val="00C9357E"/>
    <w:rsid w:val="00C94AC1"/>
    <w:rsid w:val="00C96415"/>
    <w:rsid w:val="00C96771"/>
    <w:rsid w:val="00CA0505"/>
    <w:rsid w:val="00CA09C2"/>
    <w:rsid w:val="00CA3F7E"/>
    <w:rsid w:val="00CA71DB"/>
    <w:rsid w:val="00CA7234"/>
    <w:rsid w:val="00CA7268"/>
    <w:rsid w:val="00CB7311"/>
    <w:rsid w:val="00CC16E7"/>
    <w:rsid w:val="00CC2208"/>
    <w:rsid w:val="00CC627B"/>
    <w:rsid w:val="00CC6354"/>
    <w:rsid w:val="00CC770B"/>
    <w:rsid w:val="00CD0673"/>
    <w:rsid w:val="00CD0B3A"/>
    <w:rsid w:val="00CD0DB5"/>
    <w:rsid w:val="00CD0F7A"/>
    <w:rsid w:val="00CE15EE"/>
    <w:rsid w:val="00CE2535"/>
    <w:rsid w:val="00CE4BE0"/>
    <w:rsid w:val="00CE5179"/>
    <w:rsid w:val="00CF12CA"/>
    <w:rsid w:val="00CF2AD9"/>
    <w:rsid w:val="00CF41B3"/>
    <w:rsid w:val="00CF6BDA"/>
    <w:rsid w:val="00CF7E9B"/>
    <w:rsid w:val="00D0030F"/>
    <w:rsid w:val="00D010BE"/>
    <w:rsid w:val="00D01781"/>
    <w:rsid w:val="00D02259"/>
    <w:rsid w:val="00D02F78"/>
    <w:rsid w:val="00D03EF6"/>
    <w:rsid w:val="00D0428E"/>
    <w:rsid w:val="00D05832"/>
    <w:rsid w:val="00D06E4D"/>
    <w:rsid w:val="00D11033"/>
    <w:rsid w:val="00D12B17"/>
    <w:rsid w:val="00D1393B"/>
    <w:rsid w:val="00D13CE4"/>
    <w:rsid w:val="00D13EB2"/>
    <w:rsid w:val="00D15754"/>
    <w:rsid w:val="00D15E3D"/>
    <w:rsid w:val="00D1619E"/>
    <w:rsid w:val="00D201C0"/>
    <w:rsid w:val="00D205F1"/>
    <w:rsid w:val="00D23933"/>
    <w:rsid w:val="00D23ADB"/>
    <w:rsid w:val="00D24FD0"/>
    <w:rsid w:val="00D252C9"/>
    <w:rsid w:val="00D27BF4"/>
    <w:rsid w:val="00D30292"/>
    <w:rsid w:val="00D331BE"/>
    <w:rsid w:val="00D34B78"/>
    <w:rsid w:val="00D351A1"/>
    <w:rsid w:val="00D35C0D"/>
    <w:rsid w:val="00D36581"/>
    <w:rsid w:val="00D4027D"/>
    <w:rsid w:val="00D423DD"/>
    <w:rsid w:val="00D4255F"/>
    <w:rsid w:val="00D42903"/>
    <w:rsid w:val="00D44132"/>
    <w:rsid w:val="00D448A3"/>
    <w:rsid w:val="00D44A1F"/>
    <w:rsid w:val="00D454D2"/>
    <w:rsid w:val="00D5026E"/>
    <w:rsid w:val="00D53792"/>
    <w:rsid w:val="00D54172"/>
    <w:rsid w:val="00D55295"/>
    <w:rsid w:val="00D564AB"/>
    <w:rsid w:val="00D56D10"/>
    <w:rsid w:val="00D62223"/>
    <w:rsid w:val="00D63A44"/>
    <w:rsid w:val="00D65691"/>
    <w:rsid w:val="00D656F9"/>
    <w:rsid w:val="00D65A1F"/>
    <w:rsid w:val="00D70B00"/>
    <w:rsid w:val="00D74D4D"/>
    <w:rsid w:val="00D754F3"/>
    <w:rsid w:val="00D77EE1"/>
    <w:rsid w:val="00D801B8"/>
    <w:rsid w:val="00D81152"/>
    <w:rsid w:val="00D841DD"/>
    <w:rsid w:val="00D860DF"/>
    <w:rsid w:val="00D91545"/>
    <w:rsid w:val="00D92BB9"/>
    <w:rsid w:val="00D94729"/>
    <w:rsid w:val="00D9580E"/>
    <w:rsid w:val="00D95C28"/>
    <w:rsid w:val="00DA1F38"/>
    <w:rsid w:val="00DA4CB7"/>
    <w:rsid w:val="00DA5AA1"/>
    <w:rsid w:val="00DB09C9"/>
    <w:rsid w:val="00DB1A4A"/>
    <w:rsid w:val="00DB4067"/>
    <w:rsid w:val="00DB727C"/>
    <w:rsid w:val="00DB76A9"/>
    <w:rsid w:val="00DC5967"/>
    <w:rsid w:val="00DD0115"/>
    <w:rsid w:val="00DD1303"/>
    <w:rsid w:val="00DD14FC"/>
    <w:rsid w:val="00DD19FB"/>
    <w:rsid w:val="00DD2564"/>
    <w:rsid w:val="00DD3E23"/>
    <w:rsid w:val="00DD5125"/>
    <w:rsid w:val="00DD5BEA"/>
    <w:rsid w:val="00DE1A1C"/>
    <w:rsid w:val="00DE58DE"/>
    <w:rsid w:val="00DE6404"/>
    <w:rsid w:val="00DE757F"/>
    <w:rsid w:val="00DE77B9"/>
    <w:rsid w:val="00DF09A1"/>
    <w:rsid w:val="00DF0C73"/>
    <w:rsid w:val="00DF2D65"/>
    <w:rsid w:val="00DF2E35"/>
    <w:rsid w:val="00DF3F55"/>
    <w:rsid w:val="00DF5D26"/>
    <w:rsid w:val="00DF5E20"/>
    <w:rsid w:val="00DF73C8"/>
    <w:rsid w:val="00E01C22"/>
    <w:rsid w:val="00E04A66"/>
    <w:rsid w:val="00E059C2"/>
    <w:rsid w:val="00E07823"/>
    <w:rsid w:val="00E107F7"/>
    <w:rsid w:val="00E154B0"/>
    <w:rsid w:val="00E17996"/>
    <w:rsid w:val="00E20C88"/>
    <w:rsid w:val="00E24450"/>
    <w:rsid w:val="00E24A6B"/>
    <w:rsid w:val="00E316DE"/>
    <w:rsid w:val="00E342CE"/>
    <w:rsid w:val="00E36149"/>
    <w:rsid w:val="00E3717E"/>
    <w:rsid w:val="00E41164"/>
    <w:rsid w:val="00E439B4"/>
    <w:rsid w:val="00E45041"/>
    <w:rsid w:val="00E470E2"/>
    <w:rsid w:val="00E51BA3"/>
    <w:rsid w:val="00E51E3A"/>
    <w:rsid w:val="00E54402"/>
    <w:rsid w:val="00E55B96"/>
    <w:rsid w:val="00E571FD"/>
    <w:rsid w:val="00E6015A"/>
    <w:rsid w:val="00E641B4"/>
    <w:rsid w:val="00E644D7"/>
    <w:rsid w:val="00E65140"/>
    <w:rsid w:val="00E65C20"/>
    <w:rsid w:val="00E67417"/>
    <w:rsid w:val="00E71BAA"/>
    <w:rsid w:val="00E72034"/>
    <w:rsid w:val="00E7418F"/>
    <w:rsid w:val="00E74F7C"/>
    <w:rsid w:val="00E861B9"/>
    <w:rsid w:val="00E87EF1"/>
    <w:rsid w:val="00E90642"/>
    <w:rsid w:val="00E918AA"/>
    <w:rsid w:val="00E926F1"/>
    <w:rsid w:val="00E93263"/>
    <w:rsid w:val="00E95BC4"/>
    <w:rsid w:val="00EA0F93"/>
    <w:rsid w:val="00EA10EC"/>
    <w:rsid w:val="00EA2333"/>
    <w:rsid w:val="00EB02C4"/>
    <w:rsid w:val="00EB2853"/>
    <w:rsid w:val="00EB2BED"/>
    <w:rsid w:val="00EB55CD"/>
    <w:rsid w:val="00EC0025"/>
    <w:rsid w:val="00EC1DD5"/>
    <w:rsid w:val="00EC271B"/>
    <w:rsid w:val="00EC5C9F"/>
    <w:rsid w:val="00ED2508"/>
    <w:rsid w:val="00ED3FC3"/>
    <w:rsid w:val="00ED68AE"/>
    <w:rsid w:val="00EE0253"/>
    <w:rsid w:val="00EE343B"/>
    <w:rsid w:val="00EE3655"/>
    <w:rsid w:val="00EE39E7"/>
    <w:rsid w:val="00EE6BC6"/>
    <w:rsid w:val="00EE6CA6"/>
    <w:rsid w:val="00EF0787"/>
    <w:rsid w:val="00EF4E83"/>
    <w:rsid w:val="00EF594F"/>
    <w:rsid w:val="00EF6FB6"/>
    <w:rsid w:val="00EF79CB"/>
    <w:rsid w:val="00F05B46"/>
    <w:rsid w:val="00F06046"/>
    <w:rsid w:val="00F06C92"/>
    <w:rsid w:val="00F076D6"/>
    <w:rsid w:val="00F104F7"/>
    <w:rsid w:val="00F118D7"/>
    <w:rsid w:val="00F13683"/>
    <w:rsid w:val="00F15B7F"/>
    <w:rsid w:val="00F17AE0"/>
    <w:rsid w:val="00F2281D"/>
    <w:rsid w:val="00F22CBA"/>
    <w:rsid w:val="00F2511E"/>
    <w:rsid w:val="00F276F4"/>
    <w:rsid w:val="00F319EA"/>
    <w:rsid w:val="00F31C3B"/>
    <w:rsid w:val="00F31D06"/>
    <w:rsid w:val="00F324A3"/>
    <w:rsid w:val="00F36C78"/>
    <w:rsid w:val="00F37DA5"/>
    <w:rsid w:val="00F402D5"/>
    <w:rsid w:val="00F41096"/>
    <w:rsid w:val="00F41420"/>
    <w:rsid w:val="00F41B03"/>
    <w:rsid w:val="00F541B1"/>
    <w:rsid w:val="00F559F1"/>
    <w:rsid w:val="00F55FEA"/>
    <w:rsid w:val="00F56C5B"/>
    <w:rsid w:val="00F57DD6"/>
    <w:rsid w:val="00F60CED"/>
    <w:rsid w:val="00F62A14"/>
    <w:rsid w:val="00F62F90"/>
    <w:rsid w:val="00F67298"/>
    <w:rsid w:val="00F7207B"/>
    <w:rsid w:val="00F757B0"/>
    <w:rsid w:val="00F75C22"/>
    <w:rsid w:val="00F844F3"/>
    <w:rsid w:val="00F86BC9"/>
    <w:rsid w:val="00F91DD9"/>
    <w:rsid w:val="00F92D95"/>
    <w:rsid w:val="00F93D0C"/>
    <w:rsid w:val="00F94AAF"/>
    <w:rsid w:val="00F95DA1"/>
    <w:rsid w:val="00FA1C74"/>
    <w:rsid w:val="00FA29B6"/>
    <w:rsid w:val="00FA400C"/>
    <w:rsid w:val="00FA58F3"/>
    <w:rsid w:val="00FA5C08"/>
    <w:rsid w:val="00FA6DC6"/>
    <w:rsid w:val="00FB19F4"/>
    <w:rsid w:val="00FB38E9"/>
    <w:rsid w:val="00FB5EF6"/>
    <w:rsid w:val="00FC065C"/>
    <w:rsid w:val="00FC0930"/>
    <w:rsid w:val="00FC1460"/>
    <w:rsid w:val="00FC192C"/>
    <w:rsid w:val="00FC1F74"/>
    <w:rsid w:val="00FC330B"/>
    <w:rsid w:val="00FC4E13"/>
    <w:rsid w:val="00FD0A24"/>
    <w:rsid w:val="00FD0B25"/>
    <w:rsid w:val="00FD18E5"/>
    <w:rsid w:val="00FD4B07"/>
    <w:rsid w:val="00FD6083"/>
    <w:rsid w:val="00FD63FE"/>
    <w:rsid w:val="00FD7F05"/>
    <w:rsid w:val="00FE1132"/>
    <w:rsid w:val="00FE343F"/>
    <w:rsid w:val="00FE3D44"/>
    <w:rsid w:val="00FE4944"/>
    <w:rsid w:val="00FF05F7"/>
    <w:rsid w:val="00FF4060"/>
    <w:rsid w:val="00FF4E17"/>
    <w:rsid w:val="00FF55FA"/>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DE744"/>
  <w15:chartTrackingRefBased/>
  <w15:docId w15:val="{9A2D1DDE-5C76-4B0C-8966-3711660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lsdException w:name="heading 9" w:uiPriority="9" w:unhideWhenUsed="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4D7"/>
    <w:pPr>
      <w:jc w:val="both"/>
    </w:pPr>
    <w:rPr>
      <w:rFonts w:ascii="Arial" w:hAnsi="Arial" w:cs="Arial"/>
      <w:sz w:val="22"/>
      <w:szCs w:val="24"/>
    </w:rPr>
  </w:style>
  <w:style w:type="paragraph" w:styleId="Nagwek1">
    <w:name w:val="heading 1"/>
    <w:basedOn w:val="Normalny"/>
    <w:next w:val="Normalny"/>
    <w:link w:val="Nagwek1Znak"/>
    <w:uiPriority w:val="9"/>
    <w:qFormat/>
    <w:rsid w:val="00BF54BD"/>
    <w:pPr>
      <w:numPr>
        <w:numId w:val="4"/>
      </w:numPr>
      <w:tabs>
        <w:tab w:val="left" w:pos="426"/>
      </w:tabs>
      <w:spacing w:after="120"/>
      <w:outlineLvl w:val="0"/>
    </w:pPr>
    <w:rPr>
      <w:rFonts w:eastAsia="Arial" w:cs="Times New Roman"/>
      <w:szCs w:val="20"/>
      <w:lang w:val="x-none" w:eastAsia="x-none"/>
    </w:rPr>
  </w:style>
  <w:style w:type="paragraph" w:styleId="Nagwek2">
    <w:name w:val="heading 2"/>
    <w:basedOn w:val="Normalny"/>
    <w:next w:val="Normalny"/>
    <w:link w:val="Nagwek2Znak"/>
    <w:uiPriority w:val="9"/>
    <w:qFormat/>
    <w:rsid w:val="00416099"/>
    <w:pPr>
      <w:keepNext/>
      <w:numPr>
        <w:ilvl w:val="1"/>
        <w:numId w:val="4"/>
      </w:numPr>
      <w:spacing w:before="60" w:after="120"/>
      <w:outlineLvl w:val="1"/>
    </w:pPr>
    <w:rPr>
      <w:rFonts w:eastAsia="Arial Unicode MS" w:cs="Times New Roman"/>
      <w:spacing w:val="-4"/>
      <w:lang w:val="x-none" w:eastAsia="x-none"/>
    </w:rPr>
  </w:style>
  <w:style w:type="paragraph" w:styleId="Nagwek3">
    <w:name w:val="heading 3"/>
    <w:basedOn w:val="Normalny"/>
    <w:next w:val="Normalny"/>
    <w:link w:val="Nagwek3Znak"/>
    <w:uiPriority w:val="9"/>
    <w:qFormat/>
    <w:rsid w:val="00DB09C9"/>
    <w:pPr>
      <w:keepNext/>
      <w:numPr>
        <w:ilvl w:val="2"/>
        <w:numId w:val="4"/>
      </w:numPr>
      <w:tabs>
        <w:tab w:val="left" w:pos="709"/>
      </w:tabs>
      <w:spacing w:before="120" w:after="120"/>
      <w:ind w:left="709" w:hanging="709"/>
      <w:outlineLvl w:val="2"/>
    </w:pPr>
    <w:rPr>
      <w:rFonts w:eastAsia="Times New Roman" w:cs="Times New Roman"/>
      <w:szCs w:val="20"/>
      <w:lang w:val="x-none" w:eastAsia="x-none"/>
    </w:rPr>
  </w:style>
  <w:style w:type="paragraph" w:styleId="Nagwek4">
    <w:name w:val="heading 4"/>
    <w:basedOn w:val="Normalny"/>
    <w:next w:val="Normalny"/>
    <w:link w:val="Nagwek4Znak"/>
    <w:uiPriority w:val="9"/>
    <w:qFormat/>
    <w:rsid w:val="00416099"/>
    <w:pPr>
      <w:keepNext/>
      <w:numPr>
        <w:ilvl w:val="3"/>
        <w:numId w:val="4"/>
      </w:numPr>
      <w:spacing w:before="60" w:after="120"/>
      <w:ind w:left="992" w:hanging="992"/>
      <w:outlineLvl w:val="3"/>
    </w:pPr>
    <w:rPr>
      <w:rFonts w:eastAsia="Times New Roman" w:cs="Times New Roman"/>
      <w:szCs w:val="22"/>
      <w:lang w:val="x-none" w:eastAsia="x-none"/>
    </w:rPr>
  </w:style>
  <w:style w:type="paragraph" w:styleId="Nagwek5">
    <w:name w:val="heading 5"/>
    <w:basedOn w:val="Normalny"/>
    <w:next w:val="Normalny"/>
    <w:link w:val="Nagwek5Znak"/>
    <w:uiPriority w:val="9"/>
    <w:qFormat/>
    <w:rsid w:val="00416099"/>
    <w:pPr>
      <w:numPr>
        <w:ilvl w:val="4"/>
        <w:numId w:val="4"/>
      </w:numPr>
      <w:spacing w:before="60" w:after="120"/>
      <w:ind w:left="1418" w:hanging="1418"/>
      <w:outlineLvl w:val="4"/>
    </w:pPr>
    <w:rPr>
      <w:rFonts w:eastAsia="Times New Roman" w:cs="Times New Roman"/>
      <w:szCs w:val="20"/>
      <w:lang w:val="x-none" w:eastAsia="x-none"/>
    </w:rPr>
  </w:style>
  <w:style w:type="paragraph" w:styleId="Nagwek6">
    <w:name w:val="heading 6"/>
    <w:basedOn w:val="Normalny"/>
    <w:next w:val="Normalny"/>
    <w:link w:val="Nagwek6Znak"/>
    <w:uiPriority w:val="9"/>
    <w:qFormat/>
    <w:rsid w:val="00416099"/>
    <w:pPr>
      <w:keepNext/>
      <w:numPr>
        <w:ilvl w:val="5"/>
        <w:numId w:val="4"/>
      </w:numPr>
      <w:autoSpaceDE w:val="0"/>
      <w:autoSpaceDN w:val="0"/>
      <w:adjustRightInd w:val="0"/>
      <w:spacing w:before="60" w:after="120"/>
      <w:ind w:left="1559" w:hanging="1559"/>
      <w:outlineLvl w:val="5"/>
    </w:pPr>
    <w:rPr>
      <w:rFonts w:eastAsia="Times New Roman" w:cs="Times New Roman"/>
      <w:szCs w:val="20"/>
      <w:lang w:val="x-none" w:eastAsia="x-none"/>
    </w:rPr>
  </w:style>
  <w:style w:type="paragraph" w:styleId="Nagwek7">
    <w:name w:val="heading 7"/>
    <w:basedOn w:val="Normalny"/>
    <w:next w:val="Normalny"/>
    <w:link w:val="Nagwek7Znak"/>
    <w:uiPriority w:val="9"/>
    <w:qFormat/>
    <w:rsid w:val="0042642F"/>
    <w:pPr>
      <w:keepNext/>
      <w:numPr>
        <w:ilvl w:val="6"/>
        <w:numId w:val="4"/>
      </w:numPr>
      <w:outlineLvl w:val="6"/>
    </w:pPr>
    <w:rPr>
      <w:rFonts w:eastAsia="Times New Roman" w:cs="Times New Roman"/>
      <w:b/>
      <w:szCs w:val="20"/>
      <w:lang w:val="x-none" w:eastAsia="x-none"/>
    </w:rPr>
  </w:style>
  <w:style w:type="paragraph" w:styleId="Nagwek8">
    <w:name w:val="heading 8"/>
    <w:basedOn w:val="Normalny"/>
    <w:next w:val="Normalny"/>
    <w:link w:val="Nagwek8Znak"/>
    <w:uiPriority w:val="9"/>
    <w:rsid w:val="0042642F"/>
    <w:pPr>
      <w:keepNext/>
      <w:numPr>
        <w:ilvl w:val="7"/>
        <w:numId w:val="4"/>
      </w:numPr>
      <w:jc w:val="center"/>
      <w:outlineLvl w:val="7"/>
    </w:pPr>
    <w:rPr>
      <w:rFonts w:eastAsia="Times New Roman" w:cs="Times New Roman"/>
      <w:b/>
      <w:color w:val="000000"/>
      <w:szCs w:val="20"/>
      <w:lang w:val="x-none" w:eastAsia="x-none"/>
    </w:rPr>
  </w:style>
  <w:style w:type="paragraph" w:styleId="Nagwek9">
    <w:name w:val="heading 9"/>
    <w:basedOn w:val="Normalny"/>
    <w:next w:val="Normalny"/>
    <w:link w:val="Nagwek9Znak"/>
    <w:uiPriority w:val="9"/>
    <w:rsid w:val="0042642F"/>
    <w:pPr>
      <w:keepNext/>
      <w:numPr>
        <w:ilvl w:val="8"/>
        <w:numId w:val="4"/>
      </w:numPr>
      <w:jc w:val="center"/>
      <w:outlineLvl w:val="8"/>
    </w:pPr>
    <w:rPr>
      <w:rFonts w:eastAsia="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F54BD"/>
    <w:rPr>
      <w:rFonts w:ascii="Arial" w:eastAsia="Arial" w:hAnsi="Arial"/>
      <w:sz w:val="22"/>
      <w:lang w:val="x-none" w:eastAsia="x-none"/>
    </w:rPr>
  </w:style>
  <w:style w:type="character" w:customStyle="1" w:styleId="Nagwek2Znak">
    <w:name w:val="Nagłówek 2 Znak"/>
    <w:link w:val="Nagwek2"/>
    <w:uiPriority w:val="9"/>
    <w:locked/>
    <w:rsid w:val="00416099"/>
    <w:rPr>
      <w:rFonts w:ascii="Arial" w:eastAsia="Arial Unicode MS" w:hAnsi="Arial"/>
      <w:spacing w:val="-4"/>
      <w:sz w:val="22"/>
      <w:szCs w:val="24"/>
      <w:lang w:val="x-none" w:eastAsia="x-none"/>
    </w:rPr>
  </w:style>
  <w:style w:type="character" w:customStyle="1" w:styleId="Nagwek3Znak">
    <w:name w:val="Nagłówek 3 Znak"/>
    <w:link w:val="Nagwek3"/>
    <w:uiPriority w:val="9"/>
    <w:locked/>
    <w:rsid w:val="00DB09C9"/>
    <w:rPr>
      <w:rFonts w:ascii="Arial" w:eastAsia="Times New Roman" w:hAnsi="Arial"/>
      <w:sz w:val="22"/>
      <w:lang w:val="x-none" w:eastAsia="x-none"/>
    </w:rPr>
  </w:style>
  <w:style w:type="character" w:customStyle="1" w:styleId="Nagwek4Znak">
    <w:name w:val="Nagłówek 4 Znak"/>
    <w:link w:val="Nagwek4"/>
    <w:uiPriority w:val="9"/>
    <w:locked/>
    <w:rsid w:val="00416099"/>
    <w:rPr>
      <w:rFonts w:ascii="Arial" w:eastAsia="Times New Roman" w:hAnsi="Arial"/>
      <w:sz w:val="22"/>
      <w:szCs w:val="22"/>
      <w:lang w:val="x-none" w:eastAsia="x-none"/>
    </w:rPr>
  </w:style>
  <w:style w:type="character" w:customStyle="1" w:styleId="Nagwek5Znak">
    <w:name w:val="Nagłówek 5 Znak"/>
    <w:link w:val="Nagwek5"/>
    <w:uiPriority w:val="9"/>
    <w:locked/>
    <w:rsid w:val="00416099"/>
    <w:rPr>
      <w:rFonts w:ascii="Arial" w:eastAsia="Times New Roman" w:hAnsi="Arial"/>
      <w:sz w:val="22"/>
      <w:lang w:val="x-none" w:eastAsia="x-none"/>
    </w:rPr>
  </w:style>
  <w:style w:type="character" w:customStyle="1" w:styleId="Nagwek6Znak">
    <w:name w:val="Nagłówek 6 Znak"/>
    <w:link w:val="Nagwek6"/>
    <w:uiPriority w:val="9"/>
    <w:locked/>
    <w:rsid w:val="00416099"/>
    <w:rPr>
      <w:rFonts w:ascii="Arial" w:eastAsia="Times New Roman" w:hAnsi="Arial"/>
      <w:sz w:val="22"/>
      <w:lang w:val="x-none" w:eastAsia="x-none"/>
    </w:rPr>
  </w:style>
  <w:style w:type="character" w:customStyle="1" w:styleId="Nagwek7Znak">
    <w:name w:val="Nagłówek 7 Znak"/>
    <w:link w:val="Nagwek7"/>
    <w:uiPriority w:val="9"/>
    <w:locked/>
    <w:rsid w:val="0042642F"/>
    <w:rPr>
      <w:rFonts w:ascii="Arial" w:eastAsia="Times New Roman" w:hAnsi="Arial"/>
      <w:b/>
      <w:sz w:val="22"/>
      <w:lang w:val="x-none" w:eastAsia="x-none"/>
    </w:rPr>
  </w:style>
  <w:style w:type="character" w:customStyle="1" w:styleId="Nagwek8Znak">
    <w:name w:val="Nagłówek 8 Znak"/>
    <w:link w:val="Nagwek8"/>
    <w:uiPriority w:val="9"/>
    <w:locked/>
    <w:rsid w:val="0042642F"/>
    <w:rPr>
      <w:rFonts w:ascii="Arial" w:eastAsia="Times New Roman" w:hAnsi="Arial"/>
      <w:b/>
      <w:color w:val="000000"/>
      <w:sz w:val="22"/>
      <w:lang w:val="x-none" w:eastAsia="x-none"/>
    </w:rPr>
  </w:style>
  <w:style w:type="character" w:customStyle="1" w:styleId="Nagwek9Znak">
    <w:name w:val="Nagłówek 9 Znak"/>
    <w:link w:val="Nagwek9"/>
    <w:uiPriority w:val="9"/>
    <w:locked/>
    <w:rsid w:val="0042642F"/>
    <w:rPr>
      <w:rFonts w:ascii="Arial" w:eastAsia="Times New Roman" w:hAnsi="Arial"/>
      <w:b/>
      <w:sz w:val="22"/>
      <w:lang w:val="x-none" w:eastAsia="x-none"/>
    </w:rPr>
  </w:style>
  <w:style w:type="paragraph" w:customStyle="1" w:styleId="ZnakZnakZnakZnak">
    <w:name w:val="Znak Znak Znak Znak"/>
    <w:basedOn w:val="Normalny"/>
    <w:uiPriority w:val="99"/>
    <w:rsid w:val="0042642F"/>
    <w:rPr>
      <w:rFonts w:ascii="Times New Roman" w:eastAsia="Times New Roman" w:hAnsi="Times New Roman"/>
      <w:sz w:val="24"/>
    </w:rPr>
  </w:style>
  <w:style w:type="paragraph" w:styleId="Tekstpodstawowy">
    <w:name w:val="Body Text"/>
    <w:aliases w:val="Regulacje,definicje,moj body text,numerowany,wypunktowanie,bt,b,b Znak Znak Znak Znak,b Znak Znak Znak,b Znak Znak"/>
    <w:basedOn w:val="Normalny"/>
    <w:link w:val="TekstpodstawowyZnak"/>
    <w:rsid w:val="0042642F"/>
    <w:rPr>
      <w:rFonts w:ascii="Verdana" w:hAnsi="Verdana" w:cs="Times New Roman"/>
      <w:sz w:val="20"/>
      <w:szCs w:val="20"/>
      <w:lang w:val="x-none"/>
    </w:rPr>
  </w:style>
  <w:style w:type="character" w:customStyle="1" w:styleId="BodyTextChar">
    <w:name w:val="Body Text Char"/>
    <w:aliases w:val="Regulacje Char,definicje Char,moj body text Char,numerowany Char,wypunktowanie Char,bt Char,b Char,b Znak Znak Znak Znak Char,b Znak Znak Znak Char,b Znak Znak Char"/>
    <w:locked/>
    <w:rsid w:val="0042642F"/>
    <w:rPr>
      <w:rFonts w:cs="Times New Roman"/>
      <w:sz w:val="24"/>
    </w:rPr>
  </w:style>
  <w:style w:type="character" w:customStyle="1" w:styleId="TekstpodstawowyZnak">
    <w:name w:val="Tekst podstawowy Znak"/>
    <w:aliases w:val="Regulacje Znak,definicje Znak,moj body text Znak,numerowany Znak,wypunktowanie Znak,bt Znak,b Znak,b Znak Znak Znak Znak Znak,b Znak Znak Znak Znak1,b Znak Znak Znak1"/>
    <w:link w:val="Tekstpodstawowy"/>
    <w:locked/>
    <w:rsid w:val="0042642F"/>
    <w:rPr>
      <w:rFonts w:ascii="Verdana" w:hAnsi="Verdana" w:cs="Times New Roman"/>
      <w:sz w:val="20"/>
      <w:szCs w:val="20"/>
      <w:lang w:eastAsia="pl-PL"/>
    </w:rPr>
  </w:style>
  <w:style w:type="paragraph" w:styleId="Tytu">
    <w:name w:val="Title"/>
    <w:aliases w:val="UWAGA"/>
    <w:basedOn w:val="Normalny"/>
    <w:link w:val="TytuZnak"/>
    <w:uiPriority w:val="10"/>
    <w:rsid w:val="0042642F"/>
    <w:pPr>
      <w:spacing w:after="120"/>
      <w:jc w:val="center"/>
    </w:pPr>
    <w:rPr>
      <w:rFonts w:cs="Times New Roman"/>
      <w:b/>
      <w:sz w:val="20"/>
      <w:szCs w:val="20"/>
      <w:lang w:val="x-none" w:eastAsia="x-none"/>
    </w:rPr>
  </w:style>
  <w:style w:type="character" w:customStyle="1" w:styleId="TytuZnak">
    <w:name w:val="Tytuł Znak"/>
    <w:aliases w:val="UWAGA Znak"/>
    <w:link w:val="Tytu"/>
    <w:uiPriority w:val="10"/>
    <w:locked/>
    <w:rsid w:val="0042642F"/>
    <w:rPr>
      <w:rFonts w:ascii="Arial" w:hAnsi="Arial" w:cs="Times New Roman"/>
      <w:b/>
      <w:sz w:val="20"/>
      <w:szCs w:val="20"/>
    </w:rPr>
  </w:style>
  <w:style w:type="paragraph" w:customStyle="1" w:styleId="text-3mezera">
    <w:name w:val="text - 3 mezera"/>
    <w:basedOn w:val="Normalny"/>
    <w:rsid w:val="0042642F"/>
    <w:pPr>
      <w:spacing w:after="120"/>
      <w:outlineLvl w:val="0"/>
    </w:pPr>
    <w:rPr>
      <w:rFonts w:eastAsia="Times New Roman"/>
      <w:color w:val="000000"/>
      <w:szCs w:val="20"/>
    </w:rPr>
  </w:style>
  <w:style w:type="paragraph" w:styleId="Spistreci1">
    <w:name w:val="toc 1"/>
    <w:basedOn w:val="Nagwek5"/>
    <w:next w:val="Normalny"/>
    <w:autoRedefine/>
    <w:semiHidden/>
    <w:rsid w:val="0042642F"/>
    <w:pPr>
      <w:widowControl w:val="0"/>
      <w:spacing w:before="0" w:after="0" w:line="300" w:lineRule="atLeast"/>
      <w:outlineLvl w:val="9"/>
    </w:pPr>
    <w:rPr>
      <w:b/>
      <w:szCs w:val="24"/>
    </w:rPr>
  </w:style>
  <w:style w:type="paragraph" w:customStyle="1" w:styleId="Tekstpodstawowy21">
    <w:name w:val="Tekst podstawowy 21"/>
    <w:basedOn w:val="Normalny"/>
    <w:rsid w:val="0042642F"/>
    <w:pPr>
      <w:jc w:val="center"/>
    </w:pPr>
    <w:rPr>
      <w:rFonts w:ascii="Times New Roman" w:eastAsia="Times New Roman" w:hAnsi="Times New Roman"/>
      <w:b/>
      <w:sz w:val="24"/>
      <w:szCs w:val="20"/>
    </w:rPr>
  </w:style>
  <w:style w:type="paragraph" w:styleId="Tekstpodstawowy3">
    <w:name w:val="Body Text 3"/>
    <w:basedOn w:val="Normalny"/>
    <w:link w:val="Tekstpodstawowy3Znak"/>
    <w:rsid w:val="0042642F"/>
    <w:pPr>
      <w:autoSpaceDE w:val="0"/>
      <w:autoSpaceDN w:val="0"/>
      <w:adjustRightInd w:val="0"/>
    </w:pPr>
    <w:rPr>
      <w:rFonts w:ascii="Verdana" w:hAnsi="Verdana" w:cs="Times New Roman"/>
      <w:sz w:val="20"/>
      <w:szCs w:val="20"/>
      <w:lang w:val="x-none" w:eastAsia="x-none"/>
    </w:rPr>
  </w:style>
  <w:style w:type="character" w:customStyle="1" w:styleId="Tekstpodstawowy3Znak">
    <w:name w:val="Tekst podstawowy 3 Znak"/>
    <w:link w:val="Tekstpodstawowy3"/>
    <w:locked/>
    <w:rsid w:val="0042642F"/>
    <w:rPr>
      <w:rFonts w:ascii="Verdana" w:hAnsi="Verdana" w:cs="Times New Roman"/>
      <w:sz w:val="20"/>
      <w:szCs w:val="20"/>
    </w:rPr>
  </w:style>
  <w:style w:type="paragraph" w:customStyle="1" w:styleId="Styl1">
    <w:name w:val="Styl1"/>
    <w:basedOn w:val="Normalny"/>
    <w:rsid w:val="0042642F"/>
    <w:pPr>
      <w:tabs>
        <w:tab w:val="num" w:pos="360"/>
      </w:tabs>
      <w:autoSpaceDE w:val="0"/>
      <w:autoSpaceDN w:val="0"/>
      <w:adjustRightInd w:val="0"/>
    </w:pPr>
    <w:rPr>
      <w:rFonts w:eastAsia="Times New Roman"/>
      <w:szCs w:val="20"/>
    </w:rPr>
  </w:style>
  <w:style w:type="paragraph" w:customStyle="1" w:styleId="BodyText22">
    <w:name w:val="Body Text 22"/>
    <w:basedOn w:val="Normalny"/>
    <w:rsid w:val="0042642F"/>
    <w:rPr>
      <w:rFonts w:eastAsia="Times New Roman"/>
      <w:szCs w:val="20"/>
    </w:rPr>
  </w:style>
  <w:style w:type="paragraph" w:styleId="Tekstpodstawowywcity2">
    <w:name w:val="Body Text Indent 2"/>
    <w:basedOn w:val="Normalny"/>
    <w:link w:val="Tekstpodstawowywcity2Znak"/>
    <w:rsid w:val="0042642F"/>
    <w:pPr>
      <w:autoSpaceDE w:val="0"/>
      <w:autoSpaceDN w:val="0"/>
      <w:adjustRightInd w:val="0"/>
      <w:ind w:left="900"/>
    </w:pPr>
    <w:rPr>
      <w:rFonts w:ascii="Verdana" w:hAnsi="Verdana" w:cs="Times New Roman"/>
      <w:sz w:val="20"/>
      <w:szCs w:val="20"/>
      <w:lang w:val="x-none" w:eastAsia="x-none"/>
    </w:rPr>
  </w:style>
  <w:style w:type="character" w:customStyle="1" w:styleId="Tekstpodstawowywcity2Znak">
    <w:name w:val="Tekst podstawowy wcięty 2 Znak"/>
    <w:link w:val="Tekstpodstawowywcity2"/>
    <w:locked/>
    <w:rsid w:val="0042642F"/>
    <w:rPr>
      <w:rFonts w:ascii="Verdana" w:hAnsi="Verdana" w:cs="Times New Roman"/>
      <w:sz w:val="20"/>
      <w:szCs w:val="20"/>
    </w:rPr>
  </w:style>
  <w:style w:type="paragraph" w:styleId="Tekstpodstawowy2">
    <w:name w:val="Body Text 2"/>
    <w:basedOn w:val="Normalny"/>
    <w:link w:val="Tekstpodstawowy2Znak"/>
    <w:rsid w:val="0042642F"/>
    <w:pPr>
      <w:autoSpaceDE w:val="0"/>
      <w:autoSpaceDN w:val="0"/>
      <w:adjustRightInd w:val="0"/>
    </w:pPr>
    <w:rPr>
      <w:rFonts w:ascii="Verdana" w:hAnsi="Verdana" w:cs="Times New Roman"/>
      <w:color w:val="FF0000"/>
      <w:sz w:val="20"/>
      <w:szCs w:val="20"/>
      <w:lang w:val="x-none" w:eastAsia="x-none"/>
    </w:rPr>
  </w:style>
  <w:style w:type="character" w:customStyle="1" w:styleId="Tekstpodstawowy2Znak">
    <w:name w:val="Tekst podstawowy 2 Znak"/>
    <w:link w:val="Tekstpodstawowy2"/>
    <w:locked/>
    <w:rsid w:val="0042642F"/>
    <w:rPr>
      <w:rFonts w:ascii="Verdana" w:hAnsi="Verdana" w:cs="Times New Roman"/>
      <w:color w:val="FF0000"/>
      <w:sz w:val="20"/>
      <w:szCs w:val="20"/>
    </w:rPr>
  </w:style>
  <w:style w:type="paragraph" w:styleId="Tekstpodstawowywcity">
    <w:name w:val="Body Text Indent"/>
    <w:basedOn w:val="Normalny"/>
    <w:link w:val="TekstpodstawowywcityZnak"/>
    <w:rsid w:val="0042642F"/>
    <w:pPr>
      <w:ind w:left="709"/>
    </w:pPr>
    <w:rPr>
      <w:rFonts w:cs="Times New Roman"/>
      <w:sz w:val="20"/>
      <w:szCs w:val="20"/>
      <w:lang w:val="x-none" w:eastAsia="x-none"/>
    </w:rPr>
  </w:style>
  <w:style w:type="character" w:customStyle="1" w:styleId="TekstpodstawowywcityZnak">
    <w:name w:val="Tekst podstawowy wcięty Znak"/>
    <w:link w:val="Tekstpodstawowywcity"/>
    <w:locked/>
    <w:rsid w:val="0042642F"/>
    <w:rPr>
      <w:rFonts w:ascii="Arial" w:hAnsi="Arial" w:cs="Times New Roman"/>
      <w:sz w:val="20"/>
      <w:szCs w:val="20"/>
    </w:rPr>
  </w:style>
  <w:style w:type="paragraph" w:styleId="Tekstpodstawowywcity3">
    <w:name w:val="Body Text Indent 3"/>
    <w:basedOn w:val="Normalny"/>
    <w:link w:val="Tekstpodstawowywcity3Znak"/>
    <w:rsid w:val="0042642F"/>
    <w:pPr>
      <w:ind w:left="567"/>
    </w:pPr>
    <w:rPr>
      <w:rFonts w:cs="Times New Roman"/>
      <w:sz w:val="20"/>
      <w:szCs w:val="20"/>
      <w:lang w:val="x-none" w:eastAsia="x-none"/>
    </w:rPr>
  </w:style>
  <w:style w:type="character" w:customStyle="1" w:styleId="Tekstpodstawowywcity3Znak">
    <w:name w:val="Tekst podstawowy wcięty 3 Znak"/>
    <w:link w:val="Tekstpodstawowywcity3"/>
    <w:locked/>
    <w:rsid w:val="0042642F"/>
    <w:rPr>
      <w:rFonts w:ascii="Arial" w:hAnsi="Arial" w:cs="Times New Roman"/>
      <w:sz w:val="20"/>
      <w:szCs w:val="20"/>
    </w:rPr>
  </w:style>
  <w:style w:type="paragraph" w:customStyle="1" w:styleId="Tekstpodstawowy1">
    <w:name w:val="Tekst podstawowy1"/>
    <w:basedOn w:val="Normalny"/>
    <w:rsid w:val="0042642F"/>
    <w:pPr>
      <w:keepLines/>
      <w:spacing w:after="120"/>
    </w:pPr>
    <w:rPr>
      <w:rFonts w:eastAsia="Times New Roman"/>
      <w:sz w:val="20"/>
      <w:szCs w:val="20"/>
    </w:rPr>
  </w:style>
  <w:style w:type="paragraph" w:styleId="Tekstkomentarza">
    <w:name w:val="annotation text"/>
    <w:basedOn w:val="Normalny"/>
    <w:link w:val="TekstkomentarzaZnak"/>
    <w:uiPriority w:val="99"/>
    <w:rsid w:val="0042642F"/>
    <w:rPr>
      <w:rFonts w:ascii="Times New Roman" w:hAnsi="Times New Roman" w:cs="Times New Roman"/>
      <w:sz w:val="20"/>
      <w:szCs w:val="20"/>
      <w:lang w:val="x-none"/>
    </w:rPr>
  </w:style>
  <w:style w:type="character" w:customStyle="1" w:styleId="TekstkomentarzaZnak">
    <w:name w:val="Tekst komentarza Znak"/>
    <w:link w:val="Tekstkomentarza"/>
    <w:uiPriority w:val="99"/>
    <w:locked/>
    <w:rsid w:val="0042642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2642F"/>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42642F"/>
    <w:rPr>
      <w:rFonts w:ascii="Tahoma" w:hAnsi="Tahoma" w:cs="Times New Roman"/>
      <w:sz w:val="16"/>
      <w:szCs w:val="16"/>
    </w:rPr>
  </w:style>
  <w:style w:type="character" w:styleId="Hipercze">
    <w:name w:val="Hyperlink"/>
    <w:uiPriority w:val="99"/>
    <w:rsid w:val="0042642F"/>
    <w:rPr>
      <w:rFonts w:cs="Times New Roman"/>
      <w:color w:val="0000FF"/>
      <w:u w:val="single"/>
    </w:rPr>
  </w:style>
  <w:style w:type="paragraph" w:customStyle="1" w:styleId="Typedudocument">
    <w:name w:val="Type du document"/>
    <w:basedOn w:val="Normalny"/>
    <w:next w:val="Normalny"/>
    <w:rsid w:val="0042642F"/>
    <w:pPr>
      <w:spacing w:before="360"/>
      <w:jc w:val="center"/>
    </w:pPr>
    <w:rPr>
      <w:rFonts w:ascii="Times New Roman" w:eastAsia="Times New Roman" w:hAnsi="Times New Roman"/>
      <w:b/>
      <w:sz w:val="24"/>
      <w:szCs w:val="20"/>
      <w:lang w:val="en-GB" w:eastAsia="ko-KR"/>
    </w:rPr>
  </w:style>
  <w:style w:type="paragraph" w:customStyle="1" w:styleId="ts">
    <w:name w:val="ts"/>
    <w:basedOn w:val="Normalny"/>
    <w:rsid w:val="0042642F"/>
    <w:pPr>
      <w:spacing w:before="100" w:beforeAutospacing="1" w:after="100" w:afterAutospacing="1"/>
      <w:jc w:val="center"/>
    </w:pPr>
    <w:rPr>
      <w:rFonts w:eastAsia="Times New Roman"/>
      <w:b/>
      <w:bCs/>
      <w:color w:val="000000"/>
      <w:sz w:val="28"/>
      <w:szCs w:val="28"/>
    </w:rPr>
  </w:style>
  <w:style w:type="paragraph" w:styleId="Lista3">
    <w:name w:val="List 3"/>
    <w:basedOn w:val="Normalny"/>
    <w:rsid w:val="0042642F"/>
    <w:pPr>
      <w:ind w:left="849" w:hanging="283"/>
    </w:pPr>
    <w:rPr>
      <w:rFonts w:ascii="Times New Roman" w:eastAsia="Times New Roman" w:hAnsi="Times New Roman"/>
      <w:sz w:val="24"/>
    </w:rPr>
  </w:style>
  <w:style w:type="paragraph" w:styleId="Lista4">
    <w:name w:val="List 4"/>
    <w:basedOn w:val="Normalny"/>
    <w:rsid w:val="0042642F"/>
    <w:pPr>
      <w:ind w:left="1132" w:hanging="283"/>
    </w:pPr>
    <w:rPr>
      <w:rFonts w:ascii="Times New Roman" w:eastAsia="Times New Roman" w:hAnsi="Times New Roman"/>
      <w:sz w:val="24"/>
    </w:rPr>
  </w:style>
  <w:style w:type="paragraph" w:styleId="Wcicienormalne">
    <w:name w:val="Normal Indent"/>
    <w:basedOn w:val="Normalny"/>
    <w:rsid w:val="0042642F"/>
    <w:pPr>
      <w:ind w:left="708"/>
    </w:pPr>
    <w:rPr>
      <w:rFonts w:eastAsia="Times New Roman"/>
      <w:sz w:val="20"/>
      <w:szCs w:val="20"/>
      <w:lang w:val="en-GB"/>
    </w:rPr>
  </w:style>
  <w:style w:type="paragraph" w:styleId="Zwrotgrzecznociowy">
    <w:name w:val="Salutation"/>
    <w:basedOn w:val="Normalny"/>
    <w:next w:val="Normalny"/>
    <w:link w:val="ZwrotgrzecznociowyZnak"/>
    <w:uiPriority w:val="99"/>
    <w:rsid w:val="0042642F"/>
    <w:rPr>
      <w:rFonts w:ascii="Times New Roman" w:hAnsi="Times New Roman" w:cs="Times New Roman"/>
      <w:sz w:val="24"/>
      <w:lang w:val="x-none"/>
    </w:rPr>
  </w:style>
  <w:style w:type="character" w:customStyle="1" w:styleId="ZwrotgrzecznociowyZnak">
    <w:name w:val="Zwrot grzecznościowy Znak"/>
    <w:link w:val="Zwrotgrzecznociowy"/>
    <w:uiPriority w:val="99"/>
    <w:locked/>
    <w:rsid w:val="0042642F"/>
    <w:rPr>
      <w:rFonts w:ascii="Times New Roman" w:hAnsi="Times New Roman" w:cs="Times New Roman"/>
      <w:sz w:val="24"/>
      <w:szCs w:val="24"/>
      <w:lang w:eastAsia="pl-PL"/>
    </w:rPr>
  </w:style>
  <w:style w:type="paragraph" w:customStyle="1" w:styleId="Skrconyadreszwrotny">
    <w:name w:val="Skrócony adres zwrotny"/>
    <w:basedOn w:val="Normalny"/>
    <w:rsid w:val="0042642F"/>
    <w:rPr>
      <w:rFonts w:ascii="Times New Roman" w:eastAsia="Times New Roman" w:hAnsi="Times New Roman"/>
      <w:sz w:val="24"/>
    </w:rPr>
  </w:style>
  <w:style w:type="paragraph" w:customStyle="1" w:styleId="NoIndent">
    <w:name w:val="No Indent"/>
    <w:basedOn w:val="Normalny"/>
    <w:next w:val="Normalny"/>
    <w:rsid w:val="0042642F"/>
    <w:rPr>
      <w:rFonts w:ascii="Times New Roman" w:eastAsia="Times New Roman" w:hAnsi="Times New Roman"/>
      <w:color w:val="000000"/>
      <w:lang w:val="en-GB"/>
    </w:rPr>
  </w:style>
  <w:style w:type="paragraph" w:styleId="Listapunktowana">
    <w:name w:val="List Bullet"/>
    <w:basedOn w:val="Normalny"/>
    <w:autoRedefine/>
    <w:rsid w:val="0042642F"/>
    <w:pPr>
      <w:tabs>
        <w:tab w:val="num" w:pos="540"/>
      </w:tabs>
      <w:spacing w:before="40" w:after="40"/>
      <w:ind w:left="540" w:hanging="360"/>
    </w:pPr>
    <w:rPr>
      <w:rFonts w:eastAsia="Times New Roman"/>
      <w:szCs w:val="20"/>
    </w:rPr>
  </w:style>
  <w:style w:type="paragraph" w:customStyle="1" w:styleId="Tekstpodstawowy31">
    <w:name w:val="Tekst podstawowy 31"/>
    <w:basedOn w:val="Normalny"/>
    <w:rsid w:val="0042642F"/>
    <w:pPr>
      <w:widowControl w:val="0"/>
    </w:pPr>
    <w:rPr>
      <w:rFonts w:ascii="Times New Roman" w:eastAsia="Times New Roman" w:hAnsi="Times New Roman"/>
      <w:sz w:val="24"/>
      <w:szCs w:val="20"/>
    </w:rPr>
  </w:style>
  <w:style w:type="paragraph" w:customStyle="1" w:styleId="zwykybezwcicia">
    <w:name w:val="zwykły_bez_wcięcia"/>
    <w:basedOn w:val="Normalny"/>
    <w:rsid w:val="0042642F"/>
    <w:pPr>
      <w:numPr>
        <w:ilvl w:val="12"/>
      </w:numPr>
      <w:spacing w:before="60" w:after="60" w:line="360" w:lineRule="auto"/>
    </w:pPr>
    <w:rPr>
      <w:rFonts w:ascii="Times New Roman" w:eastAsia="Times New Roman" w:hAnsi="Times New Roman"/>
      <w:sz w:val="24"/>
      <w:szCs w:val="20"/>
    </w:rPr>
  </w:style>
  <w:style w:type="paragraph" w:customStyle="1" w:styleId="numerowanie">
    <w:name w:val="numerowanie"/>
    <w:basedOn w:val="Normalny"/>
    <w:autoRedefine/>
    <w:rsid w:val="0042642F"/>
    <w:pPr>
      <w:ind w:left="567" w:hanging="567"/>
    </w:pPr>
    <w:rPr>
      <w:rFonts w:eastAsia="Times New Roman"/>
      <w:szCs w:val="20"/>
    </w:rPr>
  </w:style>
  <w:style w:type="paragraph" w:styleId="Stopka">
    <w:name w:val="footer"/>
    <w:basedOn w:val="Normalny"/>
    <w:link w:val="StopkaZnak"/>
    <w:uiPriority w:val="99"/>
    <w:rsid w:val="0042642F"/>
    <w:pPr>
      <w:tabs>
        <w:tab w:val="center" w:pos="4536"/>
        <w:tab w:val="right" w:pos="9072"/>
      </w:tabs>
    </w:pPr>
    <w:rPr>
      <w:rFonts w:ascii="Times New Roman" w:hAnsi="Times New Roman" w:cs="Times New Roman"/>
      <w:sz w:val="20"/>
      <w:szCs w:val="20"/>
      <w:lang w:val="x-none"/>
    </w:rPr>
  </w:style>
  <w:style w:type="character" w:customStyle="1" w:styleId="StopkaZnak">
    <w:name w:val="Stopka Znak"/>
    <w:link w:val="Stopka"/>
    <w:uiPriority w:val="99"/>
    <w:locked/>
    <w:rsid w:val="0042642F"/>
    <w:rPr>
      <w:rFonts w:ascii="Times New Roman" w:hAnsi="Times New Roman" w:cs="Times New Roman"/>
      <w:sz w:val="20"/>
      <w:szCs w:val="20"/>
      <w:lang w:eastAsia="pl-PL"/>
    </w:rPr>
  </w:style>
  <w:style w:type="character" w:styleId="Numerstrony">
    <w:name w:val="page number"/>
    <w:rsid w:val="0042642F"/>
    <w:rPr>
      <w:rFonts w:cs="Times New Roman"/>
    </w:rPr>
  </w:style>
  <w:style w:type="paragraph" w:styleId="Nagwek">
    <w:name w:val="header"/>
    <w:aliases w:val="Nagłówek strony nieparzystej"/>
    <w:basedOn w:val="Normalny"/>
    <w:link w:val="NagwekZnak"/>
    <w:rsid w:val="0042642F"/>
    <w:pPr>
      <w:tabs>
        <w:tab w:val="center" w:pos="4536"/>
        <w:tab w:val="right" w:pos="9072"/>
      </w:tabs>
    </w:pPr>
    <w:rPr>
      <w:rFonts w:ascii="Times New Roman" w:hAnsi="Times New Roman" w:cs="Times New Roman"/>
      <w:snapToGrid w:val="0"/>
      <w:sz w:val="20"/>
      <w:szCs w:val="20"/>
      <w:lang w:val="x-none"/>
    </w:rPr>
  </w:style>
  <w:style w:type="character" w:customStyle="1" w:styleId="NagwekZnak">
    <w:name w:val="Nagłówek Znak"/>
    <w:aliases w:val="Nagłówek strony nieparzystej Znak"/>
    <w:link w:val="Nagwek"/>
    <w:uiPriority w:val="99"/>
    <w:locked/>
    <w:rsid w:val="0042642F"/>
    <w:rPr>
      <w:rFonts w:ascii="Times New Roman" w:hAnsi="Times New Roman" w:cs="Times New Roman"/>
      <w:snapToGrid w:val="0"/>
      <w:sz w:val="20"/>
      <w:szCs w:val="20"/>
      <w:lang w:eastAsia="pl-PL"/>
    </w:rPr>
  </w:style>
  <w:style w:type="paragraph" w:styleId="Podtytu">
    <w:name w:val="Subtitle"/>
    <w:basedOn w:val="Normalny"/>
    <w:link w:val="PodtytuZnak"/>
    <w:uiPriority w:val="99"/>
    <w:rsid w:val="0042642F"/>
    <w:pPr>
      <w:jc w:val="right"/>
    </w:pPr>
    <w:rPr>
      <w:rFonts w:cs="Times New Roman"/>
      <w:b/>
      <w:sz w:val="20"/>
      <w:szCs w:val="20"/>
      <w:lang w:val="x-none"/>
    </w:rPr>
  </w:style>
  <w:style w:type="character" w:customStyle="1" w:styleId="PodtytuZnak">
    <w:name w:val="Podtytuł Znak"/>
    <w:link w:val="Podtytu"/>
    <w:uiPriority w:val="99"/>
    <w:locked/>
    <w:rsid w:val="0042642F"/>
    <w:rPr>
      <w:rFonts w:ascii="Arial" w:hAnsi="Arial" w:cs="Times New Roman"/>
      <w:b/>
      <w:sz w:val="20"/>
      <w:szCs w:val="20"/>
      <w:lang w:eastAsia="pl-PL"/>
    </w:rPr>
  </w:style>
  <w:style w:type="paragraph" w:customStyle="1" w:styleId="FR1">
    <w:name w:val="FR1"/>
    <w:rsid w:val="0042642F"/>
    <w:pPr>
      <w:widowControl w:val="0"/>
      <w:autoSpaceDE w:val="0"/>
      <w:autoSpaceDN w:val="0"/>
      <w:adjustRightInd w:val="0"/>
      <w:jc w:val="center"/>
    </w:pPr>
    <w:rPr>
      <w:rFonts w:ascii="Times New Roman" w:eastAsia="Times New Roman" w:hAnsi="Times New Roman"/>
      <w:b/>
      <w:sz w:val="32"/>
    </w:rPr>
  </w:style>
  <w:style w:type="character" w:styleId="UyteHipercze">
    <w:name w:val="FollowedHyperlink"/>
    <w:uiPriority w:val="99"/>
    <w:rsid w:val="0042642F"/>
    <w:rPr>
      <w:rFonts w:cs="Times New Roman"/>
      <w:color w:val="800080"/>
      <w:u w:val="single"/>
    </w:rPr>
  </w:style>
  <w:style w:type="paragraph" w:styleId="NormalnyWeb">
    <w:name w:val="Normal (Web)"/>
    <w:basedOn w:val="Normalny"/>
    <w:uiPriority w:val="99"/>
    <w:rsid w:val="0042642F"/>
    <w:pPr>
      <w:spacing w:before="100" w:beforeAutospacing="1" w:after="100" w:afterAutospacing="1"/>
    </w:pPr>
    <w:rPr>
      <w:rFonts w:ascii="Times New Roman" w:eastAsia="Times New Roman" w:hAnsi="Times New Roman"/>
      <w:color w:val="000000"/>
      <w:sz w:val="24"/>
    </w:rPr>
  </w:style>
  <w:style w:type="paragraph" w:customStyle="1" w:styleId="tabulka">
    <w:name w:val="tabulka"/>
    <w:basedOn w:val="Normalny"/>
    <w:rsid w:val="0042642F"/>
    <w:pPr>
      <w:widowControl w:val="0"/>
      <w:spacing w:before="120" w:line="240" w:lineRule="exact"/>
      <w:jc w:val="center"/>
    </w:pPr>
    <w:rPr>
      <w:rFonts w:eastAsia="Times New Roman"/>
      <w:sz w:val="20"/>
      <w:szCs w:val="20"/>
      <w:lang w:val="cs-CZ"/>
    </w:rPr>
  </w:style>
  <w:style w:type="paragraph" w:styleId="Lista">
    <w:name w:val="List"/>
    <w:basedOn w:val="Normalny"/>
    <w:rsid w:val="0042642F"/>
    <w:pPr>
      <w:ind w:left="283" w:hanging="283"/>
    </w:pPr>
    <w:rPr>
      <w:rFonts w:ascii="Times New Roman" w:eastAsia="Times New Roman" w:hAnsi="Times New Roman"/>
      <w:sz w:val="20"/>
      <w:szCs w:val="20"/>
    </w:rPr>
  </w:style>
  <w:style w:type="paragraph" w:customStyle="1" w:styleId="A">
    <w:name w:val="A"/>
    <w:rsid w:val="0042642F"/>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B">
    <w:name w:val="B"/>
    <w:rsid w:val="0042642F"/>
    <w:pPr>
      <w:spacing w:before="240" w:line="240" w:lineRule="exact"/>
      <w:ind w:left="720"/>
      <w:jc w:val="both"/>
    </w:pPr>
    <w:rPr>
      <w:rFonts w:ascii="Times New Roman" w:eastAsia="Times New Roman" w:hAnsi="Times New Roman"/>
      <w:sz w:val="24"/>
      <w:lang w:val="en-GB" w:eastAsia="en-US"/>
    </w:rPr>
  </w:style>
  <w:style w:type="paragraph" w:customStyle="1" w:styleId="C">
    <w:name w:val="C"/>
    <w:rsid w:val="0042642F"/>
    <w:pPr>
      <w:spacing w:before="240" w:line="240" w:lineRule="exact"/>
      <w:ind w:left="1440" w:hanging="720"/>
      <w:jc w:val="both"/>
    </w:pPr>
    <w:rPr>
      <w:rFonts w:ascii="Times New Roman" w:eastAsia="Times New Roman" w:hAnsi="Times New Roman"/>
      <w:sz w:val="24"/>
      <w:lang w:val="en-GB" w:eastAsia="en-US"/>
    </w:rPr>
  </w:style>
  <w:style w:type="paragraph" w:customStyle="1" w:styleId="Default">
    <w:name w:val="Default"/>
    <w:rsid w:val="0042642F"/>
    <w:pPr>
      <w:autoSpaceDE w:val="0"/>
      <w:autoSpaceDN w:val="0"/>
      <w:adjustRightInd w:val="0"/>
    </w:pPr>
    <w:rPr>
      <w:rFonts w:ascii="Verdana" w:eastAsia="Times New Roman" w:hAnsi="Verdana" w:cs="Verdana"/>
      <w:color w:val="000000"/>
      <w:sz w:val="24"/>
      <w:szCs w:val="24"/>
    </w:rPr>
  </w:style>
  <w:style w:type="paragraph" w:styleId="Tekstprzypisukocowego">
    <w:name w:val="endnote text"/>
    <w:basedOn w:val="Normalny"/>
    <w:link w:val="TekstprzypisukocowegoZnak"/>
    <w:uiPriority w:val="99"/>
    <w:semiHidden/>
    <w:rsid w:val="0042642F"/>
    <w:rPr>
      <w:rFonts w:ascii="Times New Roman" w:hAnsi="Times New Roman" w:cs="Times New Roman"/>
      <w:sz w:val="20"/>
      <w:szCs w:val="20"/>
      <w:lang w:val="x-none"/>
    </w:rPr>
  </w:style>
  <w:style w:type="character" w:customStyle="1" w:styleId="TekstprzypisukocowegoZnak">
    <w:name w:val="Tekst przypisu końcowego Znak"/>
    <w:link w:val="Tekstprzypisukocowego"/>
    <w:uiPriority w:val="99"/>
    <w:semiHidden/>
    <w:locked/>
    <w:rsid w:val="0042642F"/>
    <w:rPr>
      <w:rFonts w:ascii="Times New Roman" w:hAnsi="Times New Roman" w:cs="Times New Roman"/>
      <w:sz w:val="20"/>
      <w:szCs w:val="20"/>
      <w:lang w:eastAsia="pl-PL"/>
    </w:rPr>
  </w:style>
  <w:style w:type="character" w:styleId="Odwoanieprzypisukocowego">
    <w:name w:val="endnote reference"/>
    <w:semiHidden/>
    <w:rsid w:val="0042642F"/>
    <w:rPr>
      <w:rFonts w:cs="Times New Roman"/>
      <w:vertAlign w:val="superscript"/>
    </w:rPr>
  </w:style>
  <w:style w:type="paragraph" w:customStyle="1" w:styleId="Tematkomentarza1">
    <w:name w:val="Temat komentarza1"/>
    <w:basedOn w:val="Tekstkomentarza"/>
    <w:next w:val="Tekstkomentarza"/>
    <w:semiHidden/>
    <w:rsid w:val="0042642F"/>
    <w:rPr>
      <w:b/>
      <w:bCs/>
    </w:rPr>
  </w:style>
  <w:style w:type="character" w:styleId="Odwoaniedokomentarza">
    <w:name w:val="annotation reference"/>
    <w:uiPriority w:val="99"/>
    <w:rsid w:val="0042642F"/>
    <w:rPr>
      <w:rFonts w:cs="Times New Roman"/>
      <w:sz w:val="16"/>
    </w:rPr>
  </w:style>
  <w:style w:type="paragraph" w:styleId="Tematkomentarza">
    <w:name w:val="annotation subject"/>
    <w:basedOn w:val="Tekstkomentarza"/>
    <w:next w:val="Tekstkomentarza"/>
    <w:link w:val="TematkomentarzaZnak"/>
    <w:uiPriority w:val="99"/>
    <w:rsid w:val="0042642F"/>
    <w:rPr>
      <w:b/>
      <w:bCs/>
    </w:rPr>
  </w:style>
  <w:style w:type="character" w:customStyle="1" w:styleId="TematkomentarzaZnak">
    <w:name w:val="Temat komentarza Znak"/>
    <w:link w:val="Tematkomentarza"/>
    <w:uiPriority w:val="99"/>
    <w:locked/>
    <w:rsid w:val="0042642F"/>
    <w:rPr>
      <w:rFonts w:ascii="Times New Roman" w:hAnsi="Times New Roman" w:cs="Times New Roman"/>
      <w:b/>
      <w:bCs/>
      <w:sz w:val="20"/>
      <w:szCs w:val="20"/>
      <w:lang w:eastAsia="pl-PL"/>
    </w:rPr>
  </w:style>
  <w:style w:type="paragraph" w:customStyle="1" w:styleId="Style1">
    <w:name w:val="Style1"/>
    <w:basedOn w:val="Normalny"/>
    <w:rsid w:val="0042642F"/>
    <w:pPr>
      <w:tabs>
        <w:tab w:val="num" w:pos="480"/>
      </w:tabs>
      <w:spacing w:after="120"/>
      <w:ind w:left="480" w:hanging="480"/>
    </w:pPr>
    <w:rPr>
      <w:rFonts w:eastAsia="Times New Roman"/>
      <w:sz w:val="20"/>
      <w:szCs w:val="20"/>
    </w:rPr>
  </w:style>
  <w:style w:type="paragraph" w:customStyle="1" w:styleId="Style2">
    <w:name w:val="Style2"/>
    <w:basedOn w:val="Normalny"/>
    <w:rsid w:val="0042642F"/>
    <w:pPr>
      <w:keepNext/>
      <w:tabs>
        <w:tab w:val="num" w:pos="360"/>
      </w:tabs>
      <w:spacing w:after="120"/>
    </w:pPr>
    <w:rPr>
      <w:rFonts w:eastAsia="Times New Roman"/>
      <w:sz w:val="20"/>
      <w:szCs w:val="20"/>
    </w:rPr>
  </w:style>
  <w:style w:type="paragraph" w:customStyle="1" w:styleId="Styl">
    <w:name w:val="Styl"/>
    <w:rsid w:val="0042642F"/>
    <w:pPr>
      <w:widowControl w:val="0"/>
      <w:autoSpaceDE w:val="0"/>
      <w:autoSpaceDN w:val="0"/>
      <w:adjustRightInd w:val="0"/>
    </w:pPr>
    <w:rPr>
      <w:rFonts w:ascii="Arial" w:eastAsia="Times New Roman" w:hAnsi="Arial" w:cs="Arial"/>
      <w:sz w:val="24"/>
      <w:szCs w:val="24"/>
    </w:rPr>
  </w:style>
  <w:style w:type="character" w:customStyle="1" w:styleId="eltit1">
    <w:name w:val="eltit1"/>
    <w:rsid w:val="0042642F"/>
    <w:rPr>
      <w:rFonts w:ascii="Verdana" w:hAnsi="Verdana"/>
      <w:color w:val="333366"/>
      <w:sz w:val="20"/>
    </w:rPr>
  </w:style>
  <w:style w:type="paragraph" w:styleId="Tekstblokowy">
    <w:name w:val="Block Text"/>
    <w:basedOn w:val="Normalny"/>
    <w:rsid w:val="0042642F"/>
    <w:pPr>
      <w:tabs>
        <w:tab w:val="left" w:pos="426"/>
      </w:tabs>
      <w:ind w:left="284" w:right="140" w:hanging="284"/>
    </w:pPr>
    <w:rPr>
      <w:rFonts w:eastAsia="Times New Roman"/>
      <w:sz w:val="24"/>
      <w:szCs w:val="20"/>
    </w:rPr>
  </w:style>
  <w:style w:type="table" w:styleId="Tabela-Siatka">
    <w:name w:val="Table Grid"/>
    <w:basedOn w:val="Standardowy"/>
    <w:uiPriority w:val="99"/>
    <w:rsid w:val="004264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42642F"/>
    <w:pPr>
      <w:widowControl w:val="0"/>
      <w:suppressAutoHyphens/>
      <w:ind w:left="567"/>
    </w:pPr>
    <w:rPr>
      <w:rFonts w:ascii="Times New Roman" w:eastAsia="Times New Roman" w:hAnsi="Times New Roman"/>
      <w:sz w:val="24"/>
      <w:lang w:eastAsia="ar-SA"/>
    </w:rPr>
  </w:style>
  <w:style w:type="paragraph" w:customStyle="1" w:styleId="Znak">
    <w:name w:val="Znak"/>
    <w:basedOn w:val="Normalny"/>
    <w:next w:val="Indeks1"/>
    <w:rsid w:val="0042642F"/>
    <w:rPr>
      <w:rFonts w:ascii="Times New Roman" w:eastAsia="Times New Roman" w:hAnsi="Times New Roman"/>
      <w:sz w:val="24"/>
    </w:rPr>
  </w:style>
  <w:style w:type="paragraph" w:styleId="Indeks1">
    <w:name w:val="index 1"/>
    <w:basedOn w:val="Normalny"/>
    <w:next w:val="Normalny"/>
    <w:autoRedefine/>
    <w:semiHidden/>
    <w:rsid w:val="0042642F"/>
    <w:pPr>
      <w:ind w:left="200" w:hanging="200"/>
    </w:pPr>
    <w:rPr>
      <w:rFonts w:ascii="Times New Roman" w:eastAsia="Times New Roman" w:hAnsi="Times New Roman"/>
      <w:sz w:val="20"/>
      <w:szCs w:val="20"/>
    </w:rPr>
  </w:style>
  <w:style w:type="character" w:customStyle="1" w:styleId="mw-headline">
    <w:name w:val="mw-headline"/>
    <w:rsid w:val="0042642F"/>
    <w:rPr>
      <w:rFonts w:cs="Times New Roman"/>
    </w:rPr>
  </w:style>
  <w:style w:type="paragraph" w:customStyle="1" w:styleId="Akapitzlist1">
    <w:name w:val="Akapit z listą1"/>
    <w:aliases w:val="normalny tekst"/>
    <w:basedOn w:val="Normalny"/>
    <w:link w:val="AkapitzlistZnak"/>
    <w:uiPriority w:val="99"/>
    <w:rsid w:val="0042642F"/>
    <w:pPr>
      <w:ind w:left="708"/>
    </w:pPr>
    <w:rPr>
      <w:rFonts w:ascii="Times New Roman" w:hAnsi="Times New Roman" w:cs="Times New Roman"/>
      <w:sz w:val="20"/>
      <w:szCs w:val="20"/>
      <w:lang w:val="x-none"/>
    </w:rPr>
  </w:style>
  <w:style w:type="paragraph" w:styleId="Tekstprzypisudolnego">
    <w:name w:val="footnote text"/>
    <w:basedOn w:val="Normalny"/>
    <w:link w:val="TekstprzypisudolnegoZnak"/>
    <w:uiPriority w:val="99"/>
    <w:rsid w:val="0042642F"/>
    <w:rPr>
      <w:rFonts w:ascii="Times New Roman" w:hAnsi="Times New Roman" w:cs="Times New Roman"/>
      <w:sz w:val="20"/>
      <w:szCs w:val="20"/>
      <w:lang w:val="x-none"/>
    </w:rPr>
  </w:style>
  <w:style w:type="character" w:customStyle="1" w:styleId="TekstprzypisudolnegoZnak">
    <w:name w:val="Tekst przypisu dolnego Znak"/>
    <w:link w:val="Tekstprzypisudolnego"/>
    <w:uiPriority w:val="99"/>
    <w:locked/>
    <w:rsid w:val="0042642F"/>
    <w:rPr>
      <w:rFonts w:ascii="Times New Roman" w:hAnsi="Times New Roman" w:cs="Times New Roman"/>
      <w:sz w:val="20"/>
      <w:szCs w:val="20"/>
      <w:lang w:eastAsia="pl-PL"/>
    </w:rPr>
  </w:style>
  <w:style w:type="character" w:styleId="Odwoanieprzypisudolnego">
    <w:name w:val="footnote reference"/>
    <w:uiPriority w:val="99"/>
    <w:rsid w:val="0042642F"/>
    <w:rPr>
      <w:rFonts w:cs="Times New Roman"/>
      <w:vertAlign w:val="superscript"/>
    </w:rPr>
  </w:style>
  <w:style w:type="paragraph" w:customStyle="1" w:styleId="Style">
    <w:name w:val="Style"/>
    <w:rsid w:val="0042642F"/>
    <w:pPr>
      <w:widowControl w:val="0"/>
      <w:autoSpaceDE w:val="0"/>
      <w:autoSpaceDN w:val="0"/>
      <w:adjustRightInd w:val="0"/>
    </w:pPr>
    <w:rPr>
      <w:rFonts w:ascii="Times New Roman" w:eastAsia="Times New Roman" w:hAnsi="Times New Roman"/>
      <w:sz w:val="24"/>
      <w:szCs w:val="24"/>
      <w:lang w:val="en-GB" w:eastAsia="en-GB"/>
    </w:rPr>
  </w:style>
  <w:style w:type="paragraph" w:customStyle="1" w:styleId="ListBullet6">
    <w:name w:val="List Bullet 6"/>
    <w:basedOn w:val="Normalny"/>
    <w:rsid w:val="0042642F"/>
    <w:pPr>
      <w:numPr>
        <w:numId w:val="2"/>
      </w:numPr>
    </w:pPr>
    <w:rPr>
      <w:rFonts w:ascii="Times New Roman" w:eastAsia="Times New Roman" w:hAnsi="Times New Roman"/>
      <w:sz w:val="24"/>
    </w:rPr>
  </w:style>
  <w:style w:type="paragraph" w:styleId="Spistreci2">
    <w:name w:val="toc 2"/>
    <w:basedOn w:val="Normalny"/>
    <w:next w:val="Normalny"/>
    <w:autoRedefine/>
    <w:semiHidden/>
    <w:rsid w:val="0042642F"/>
    <w:pPr>
      <w:ind w:left="200"/>
    </w:pPr>
    <w:rPr>
      <w:rFonts w:ascii="Times New Roman" w:eastAsia="Times New Roman" w:hAnsi="Times New Roman"/>
      <w:sz w:val="20"/>
      <w:szCs w:val="20"/>
    </w:rPr>
  </w:style>
  <w:style w:type="paragraph" w:customStyle="1" w:styleId="Nagwek80">
    <w:name w:val="Nag?—wek 8"/>
    <w:basedOn w:val="Normalny"/>
    <w:next w:val="Normalny"/>
    <w:rsid w:val="0042642F"/>
    <w:pPr>
      <w:keepNext/>
      <w:widowControl w:val="0"/>
      <w:tabs>
        <w:tab w:val="left"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Znak1">
    <w:name w:val="Znak1"/>
    <w:basedOn w:val="Normalny"/>
    <w:rsid w:val="0042642F"/>
    <w:rPr>
      <w:rFonts w:ascii="Times New Roman" w:eastAsia="Times New Roman" w:hAnsi="Times New Roman"/>
      <w:sz w:val="24"/>
    </w:rPr>
  </w:style>
  <w:style w:type="paragraph" w:customStyle="1" w:styleId="ZnakZnakZnakZnakZnakZnak">
    <w:name w:val="Znak Znak Znak Znak Znak Znak"/>
    <w:basedOn w:val="Normalny"/>
    <w:uiPriority w:val="99"/>
    <w:rsid w:val="0042642F"/>
    <w:rPr>
      <w:rFonts w:ascii="Times New Roman" w:eastAsia="Times New Roman" w:hAnsi="Times New Roman"/>
      <w:sz w:val="24"/>
    </w:rPr>
  </w:style>
  <w:style w:type="paragraph" w:customStyle="1" w:styleId="Tekstpodstawowywcity21">
    <w:name w:val="Tekst podstawowy wcięty 21"/>
    <w:basedOn w:val="Normalny"/>
    <w:rsid w:val="0042642F"/>
    <w:pPr>
      <w:suppressAutoHyphens/>
      <w:ind w:left="700" w:hanging="360"/>
    </w:pPr>
    <w:rPr>
      <w:rFonts w:ascii="Times New Roman" w:eastAsia="Times New Roman" w:hAnsi="Times New Roman"/>
      <w:color w:val="0000FF"/>
      <w:sz w:val="24"/>
      <w:lang w:eastAsia="ar-SA"/>
    </w:rPr>
  </w:style>
  <w:style w:type="paragraph" w:customStyle="1" w:styleId="1Znak">
    <w:name w:val="1 Znak"/>
    <w:basedOn w:val="Normalny"/>
    <w:rsid w:val="0042642F"/>
    <w:rPr>
      <w:rFonts w:ascii="Times New Roman" w:eastAsia="Times New Roman" w:hAnsi="Times New Roman"/>
      <w:sz w:val="24"/>
    </w:rPr>
  </w:style>
  <w:style w:type="character" w:customStyle="1" w:styleId="object">
    <w:name w:val="object"/>
    <w:rsid w:val="0042642F"/>
  </w:style>
  <w:style w:type="paragraph" w:styleId="Spistreci3">
    <w:name w:val="toc 3"/>
    <w:basedOn w:val="Normalny"/>
    <w:next w:val="Normalny"/>
    <w:autoRedefine/>
    <w:semiHidden/>
    <w:rsid w:val="0042642F"/>
    <w:pPr>
      <w:tabs>
        <w:tab w:val="right" w:leader="dot" w:pos="9062"/>
      </w:tabs>
      <w:ind w:left="480"/>
    </w:pPr>
    <w:rPr>
      <w:rFonts w:ascii="Verdana" w:eastAsia="Times New Roman" w:hAnsi="Verdana"/>
      <w:noProof/>
      <w:sz w:val="24"/>
    </w:rPr>
  </w:style>
  <w:style w:type="paragraph" w:styleId="Lista2">
    <w:name w:val="List 2"/>
    <w:basedOn w:val="Normalny"/>
    <w:rsid w:val="0042642F"/>
    <w:pPr>
      <w:ind w:left="566" w:hanging="283"/>
    </w:pPr>
    <w:rPr>
      <w:rFonts w:ascii="Times New Roman" w:eastAsia="Times New Roman" w:hAnsi="Times New Roman"/>
      <w:sz w:val="24"/>
    </w:rPr>
  </w:style>
  <w:style w:type="paragraph" w:styleId="Listapunktowana2">
    <w:name w:val="List Bullet 2"/>
    <w:basedOn w:val="Normalny"/>
    <w:autoRedefine/>
    <w:rsid w:val="0042642F"/>
    <w:pPr>
      <w:tabs>
        <w:tab w:val="num" w:pos="360"/>
      </w:tabs>
      <w:ind w:left="360" w:hanging="360"/>
    </w:pPr>
    <w:rPr>
      <w:rFonts w:ascii="Times New Roman" w:eastAsia="Times New Roman" w:hAnsi="Times New Roman"/>
      <w:sz w:val="24"/>
    </w:rPr>
  </w:style>
  <w:style w:type="paragraph" w:customStyle="1" w:styleId="Tekstprzypisukocowego1">
    <w:name w:val="Tekst przypisu końcowego1"/>
    <w:basedOn w:val="Normalny"/>
    <w:uiPriority w:val="99"/>
    <w:rsid w:val="0042642F"/>
    <w:pPr>
      <w:spacing w:before="120"/>
    </w:pPr>
    <w:rPr>
      <w:rFonts w:ascii="Times New Roman" w:eastAsia="Times New Roman" w:hAnsi="Times New Roman"/>
      <w:sz w:val="20"/>
      <w:szCs w:val="20"/>
    </w:rPr>
  </w:style>
  <w:style w:type="paragraph" w:customStyle="1" w:styleId="Indent">
    <w:name w:val="Indent"/>
    <w:basedOn w:val="Normalny"/>
    <w:rsid w:val="0042642F"/>
    <w:pPr>
      <w:spacing w:before="120"/>
      <w:ind w:left="851" w:hanging="851"/>
    </w:pPr>
    <w:rPr>
      <w:rFonts w:ascii="Times New Roman" w:eastAsia="Times New Roman" w:hAnsi="Times New Roman"/>
      <w:sz w:val="24"/>
      <w:szCs w:val="20"/>
    </w:rPr>
  </w:style>
  <w:style w:type="paragraph" w:customStyle="1" w:styleId="Spistreci91">
    <w:name w:val="Spis treści 91"/>
    <w:basedOn w:val="Normalny"/>
    <w:next w:val="Normalny"/>
    <w:uiPriority w:val="99"/>
    <w:rsid w:val="0042642F"/>
    <w:pPr>
      <w:tabs>
        <w:tab w:val="right" w:leader="dot" w:pos="9071"/>
      </w:tabs>
      <w:spacing w:before="120"/>
      <w:ind w:left="1920"/>
    </w:pPr>
    <w:rPr>
      <w:rFonts w:ascii="Times New Roman" w:eastAsia="Times New Roman" w:hAnsi="Times New Roman"/>
      <w:sz w:val="24"/>
      <w:szCs w:val="20"/>
    </w:rPr>
  </w:style>
  <w:style w:type="paragraph" w:styleId="Zwykytekst">
    <w:name w:val="Plain Text"/>
    <w:basedOn w:val="Normalny"/>
    <w:link w:val="ZwykytekstZnak"/>
    <w:uiPriority w:val="99"/>
    <w:rsid w:val="0042642F"/>
    <w:pPr>
      <w:spacing w:before="120"/>
    </w:pPr>
    <w:rPr>
      <w:rFonts w:ascii="Courier New" w:hAnsi="Courier New" w:cs="Times New Roman"/>
      <w:sz w:val="20"/>
      <w:szCs w:val="20"/>
      <w:lang w:val="x-none"/>
    </w:rPr>
  </w:style>
  <w:style w:type="character" w:customStyle="1" w:styleId="ZwykytekstZnak">
    <w:name w:val="Zwykły tekst Znak"/>
    <w:link w:val="Zwykytekst"/>
    <w:uiPriority w:val="99"/>
    <w:locked/>
    <w:rsid w:val="0042642F"/>
    <w:rPr>
      <w:rFonts w:ascii="Courier New" w:hAnsi="Courier New" w:cs="Times New Roman"/>
      <w:sz w:val="20"/>
      <w:szCs w:val="20"/>
      <w:lang w:eastAsia="pl-PL"/>
    </w:rPr>
  </w:style>
  <w:style w:type="paragraph" w:customStyle="1" w:styleId="Datedadoption">
    <w:name w:val="Date d'adoption"/>
    <w:basedOn w:val="Normalny"/>
    <w:next w:val="Normalny"/>
    <w:rsid w:val="0042642F"/>
    <w:pPr>
      <w:spacing w:before="360"/>
      <w:jc w:val="center"/>
    </w:pPr>
    <w:rPr>
      <w:rFonts w:ascii="Times New Roman" w:eastAsia="Times New Roman" w:hAnsi="Times New Roman"/>
      <w:b/>
      <w:sz w:val="24"/>
      <w:szCs w:val="20"/>
      <w:lang w:val="en-GB" w:eastAsia="ko-KR"/>
    </w:rPr>
  </w:style>
  <w:style w:type="paragraph" w:customStyle="1" w:styleId="n">
    <w:name w:val="n"/>
    <w:basedOn w:val="Normalny"/>
    <w:rsid w:val="0042642F"/>
    <w:pPr>
      <w:spacing w:before="100" w:beforeAutospacing="1" w:after="100" w:afterAutospacing="1"/>
    </w:pPr>
    <w:rPr>
      <w:rFonts w:ascii="Times New Roman" w:eastAsia="Times New Roman" w:hAnsi="Times New Roman"/>
      <w:sz w:val="24"/>
    </w:rPr>
  </w:style>
  <w:style w:type="paragraph" w:customStyle="1" w:styleId="firma">
    <w:name w:val="firma"/>
    <w:basedOn w:val="Normalny"/>
    <w:rsid w:val="0042642F"/>
    <w:pPr>
      <w:spacing w:before="100" w:beforeAutospacing="1" w:after="100" w:afterAutospacing="1"/>
    </w:pPr>
    <w:rPr>
      <w:rFonts w:ascii="Times New Roman" w:eastAsia="Times New Roman" w:hAnsi="Times New Roman"/>
      <w:b/>
      <w:bCs/>
      <w:i/>
      <w:iCs/>
      <w:color w:val="0000FF"/>
      <w:sz w:val="36"/>
      <w:szCs w:val="36"/>
    </w:rPr>
  </w:style>
  <w:style w:type="paragraph" w:customStyle="1" w:styleId="1">
    <w:name w:val="1"/>
    <w:basedOn w:val="Normalny"/>
    <w:rsid w:val="0042642F"/>
    <w:rPr>
      <w:rFonts w:ascii="Times New Roman" w:eastAsia="Times New Roman" w:hAnsi="Times New Roman"/>
      <w:sz w:val="24"/>
    </w:rPr>
  </w:style>
  <w:style w:type="character" w:customStyle="1" w:styleId="ZnakZnak2">
    <w:name w:val="Znak Znak2"/>
    <w:uiPriority w:val="99"/>
    <w:rsid w:val="0042642F"/>
    <w:rPr>
      <w:sz w:val="24"/>
    </w:rPr>
  </w:style>
  <w:style w:type="paragraph" w:customStyle="1" w:styleId="styl10">
    <w:name w:val="styl1"/>
    <w:basedOn w:val="Normalny"/>
    <w:rsid w:val="0042642F"/>
    <w:pPr>
      <w:spacing w:before="100" w:beforeAutospacing="1" w:after="100" w:afterAutospacing="1"/>
    </w:pPr>
    <w:rPr>
      <w:rFonts w:ascii="Times New Roman" w:eastAsia="Times New Roman" w:hAnsi="Times New Roman"/>
      <w:sz w:val="24"/>
    </w:rPr>
  </w:style>
  <w:style w:type="paragraph" w:customStyle="1" w:styleId="1ZnakZnakZnakZnak">
    <w:name w:val="1 Znak Znak Znak Znak"/>
    <w:basedOn w:val="Normalny"/>
    <w:rsid w:val="0042642F"/>
    <w:rPr>
      <w:rFonts w:ascii="Times New Roman" w:eastAsia="Times New Roman" w:hAnsi="Times New Roman"/>
      <w:sz w:val="24"/>
    </w:rPr>
  </w:style>
  <w:style w:type="paragraph" w:styleId="Poprawka">
    <w:name w:val="Revision"/>
    <w:hidden/>
    <w:uiPriority w:val="99"/>
    <w:semiHidden/>
    <w:rsid w:val="0042642F"/>
    <w:rPr>
      <w:rFonts w:ascii="Times New Roman" w:eastAsia="Times New Roman" w:hAnsi="Times New Roman"/>
      <w:sz w:val="24"/>
      <w:szCs w:val="24"/>
    </w:rPr>
  </w:style>
  <w:style w:type="paragraph" w:customStyle="1" w:styleId="ZnakZnakZnakZnakZnakZnakZnakZnakZnakZnak1ZnakZnak">
    <w:name w:val="Znak Znak Znak Znak Znak Znak Znak Znak Znak Znak1 Znak Znak"/>
    <w:basedOn w:val="Normalny"/>
    <w:uiPriority w:val="99"/>
    <w:rsid w:val="0042642F"/>
    <w:rPr>
      <w:rFonts w:ascii="Times New Roman" w:eastAsia="Times New Roman" w:hAnsi="Times New Roman"/>
      <w:sz w:val="24"/>
    </w:rPr>
  </w:style>
  <w:style w:type="character" w:customStyle="1" w:styleId="Teksttreci2">
    <w:name w:val="Tekst treści (2)_"/>
    <w:link w:val="Teksttreci20"/>
    <w:uiPriority w:val="99"/>
    <w:locked/>
    <w:rsid w:val="0042642F"/>
    <w:rPr>
      <w:b/>
      <w:shd w:val="clear" w:color="auto" w:fill="FFFFFF"/>
    </w:rPr>
  </w:style>
  <w:style w:type="paragraph" w:customStyle="1" w:styleId="Teksttreci20">
    <w:name w:val="Tekst treści (2)"/>
    <w:basedOn w:val="Normalny"/>
    <w:link w:val="Teksttreci2"/>
    <w:uiPriority w:val="99"/>
    <w:rsid w:val="0042642F"/>
    <w:pPr>
      <w:shd w:val="clear" w:color="auto" w:fill="FFFFFF"/>
      <w:spacing w:before="540" w:after="120" w:line="240" w:lineRule="atLeast"/>
      <w:ind w:hanging="360"/>
      <w:jc w:val="center"/>
    </w:pPr>
    <w:rPr>
      <w:rFonts w:ascii="Calibri" w:hAnsi="Calibri" w:cs="Times New Roman"/>
      <w:b/>
      <w:sz w:val="20"/>
      <w:szCs w:val="20"/>
      <w:lang w:val="x-none" w:eastAsia="x-none"/>
    </w:rPr>
  </w:style>
  <w:style w:type="character" w:customStyle="1" w:styleId="Teksttreci7">
    <w:name w:val="Tekst treści (7)_"/>
    <w:link w:val="Teksttreci70"/>
    <w:locked/>
    <w:rsid w:val="0042642F"/>
    <w:rPr>
      <w:spacing w:val="30"/>
      <w:shd w:val="clear" w:color="auto" w:fill="FFFFFF"/>
    </w:rPr>
  </w:style>
  <w:style w:type="paragraph" w:customStyle="1" w:styleId="Teksttreci70">
    <w:name w:val="Tekst treści (7)"/>
    <w:basedOn w:val="Normalny"/>
    <w:link w:val="Teksttreci7"/>
    <w:rsid w:val="0042642F"/>
    <w:pPr>
      <w:shd w:val="clear" w:color="auto" w:fill="FFFFFF"/>
      <w:spacing w:before="240" w:line="274" w:lineRule="exact"/>
    </w:pPr>
    <w:rPr>
      <w:rFonts w:ascii="Calibri" w:hAnsi="Calibri" w:cs="Times New Roman"/>
      <w:spacing w:val="30"/>
      <w:sz w:val="20"/>
      <w:szCs w:val="20"/>
      <w:lang w:val="x-none" w:eastAsia="x-none"/>
    </w:rPr>
  </w:style>
  <w:style w:type="character" w:customStyle="1" w:styleId="h1">
    <w:name w:val="h1"/>
    <w:rsid w:val="0042642F"/>
    <w:rPr>
      <w:rFonts w:cs="Times New Roman"/>
    </w:rPr>
  </w:style>
  <w:style w:type="paragraph" w:customStyle="1" w:styleId="Akapitzlist2">
    <w:name w:val="Akapit z listą2"/>
    <w:basedOn w:val="Normalny"/>
    <w:link w:val="ListParagraphChar"/>
    <w:rsid w:val="0042642F"/>
    <w:pPr>
      <w:suppressAutoHyphens/>
      <w:ind w:left="720"/>
      <w:contextualSpacing/>
    </w:pPr>
    <w:rPr>
      <w:rFonts w:ascii="Times New Roman" w:hAnsi="Times New Roman" w:cs="Times New Roman"/>
      <w:kern w:val="1"/>
      <w:sz w:val="20"/>
      <w:szCs w:val="20"/>
      <w:lang w:val="x-none"/>
    </w:rPr>
  </w:style>
  <w:style w:type="paragraph" w:customStyle="1" w:styleId="ZnakZnak3ZnakZnak">
    <w:name w:val="Znak Znak3 Znak Znak"/>
    <w:basedOn w:val="Normalny"/>
    <w:uiPriority w:val="99"/>
    <w:rsid w:val="0042642F"/>
    <w:rPr>
      <w:rFonts w:ascii="Times New Roman" w:eastAsia="Times New Roman" w:hAnsi="Times New Roman"/>
      <w:sz w:val="24"/>
    </w:rPr>
  </w:style>
  <w:style w:type="paragraph" w:customStyle="1" w:styleId="tekstpodstawowy310">
    <w:name w:val="tekstpodstawowy31"/>
    <w:basedOn w:val="Normalny"/>
    <w:rsid w:val="0042642F"/>
    <w:pPr>
      <w:spacing w:before="100" w:beforeAutospacing="1" w:after="100" w:afterAutospacing="1"/>
    </w:pPr>
    <w:rPr>
      <w:rFonts w:ascii="Times New Roman" w:eastAsia="Times New Roman" w:hAnsi="Times New Roman"/>
      <w:sz w:val="24"/>
    </w:rPr>
  </w:style>
  <w:style w:type="paragraph" w:customStyle="1" w:styleId="font5">
    <w:name w:val="font5"/>
    <w:basedOn w:val="Normalny"/>
    <w:rsid w:val="0042642F"/>
    <w:pPr>
      <w:spacing w:before="100" w:beforeAutospacing="1" w:after="100" w:afterAutospacing="1"/>
    </w:pPr>
    <w:rPr>
      <w:rFonts w:ascii="Times New Roman" w:eastAsia="Times New Roman" w:hAnsi="Times New Roman"/>
    </w:rPr>
  </w:style>
  <w:style w:type="paragraph" w:customStyle="1" w:styleId="font6">
    <w:name w:val="font6"/>
    <w:basedOn w:val="Normalny"/>
    <w:rsid w:val="0042642F"/>
    <w:pPr>
      <w:spacing w:before="100" w:beforeAutospacing="1" w:after="100" w:afterAutospacing="1"/>
    </w:pPr>
    <w:rPr>
      <w:rFonts w:ascii="Tahoma" w:eastAsia="Times New Roman" w:hAnsi="Tahoma" w:cs="Tahoma"/>
      <w:color w:val="000000"/>
      <w:sz w:val="20"/>
      <w:szCs w:val="20"/>
    </w:rPr>
  </w:style>
  <w:style w:type="paragraph" w:customStyle="1" w:styleId="font7">
    <w:name w:val="font7"/>
    <w:basedOn w:val="Normalny"/>
    <w:rsid w:val="0042642F"/>
    <w:pPr>
      <w:spacing w:before="100" w:beforeAutospacing="1" w:after="100" w:afterAutospacing="1"/>
    </w:pPr>
    <w:rPr>
      <w:rFonts w:ascii="Tahoma" w:eastAsia="Times New Roman" w:hAnsi="Tahoma" w:cs="Tahoma"/>
      <w:b/>
      <w:bCs/>
      <w:color w:val="000000"/>
      <w:sz w:val="20"/>
      <w:szCs w:val="20"/>
    </w:rPr>
  </w:style>
  <w:style w:type="paragraph" w:customStyle="1" w:styleId="font8">
    <w:name w:val="font8"/>
    <w:basedOn w:val="Normalny"/>
    <w:rsid w:val="0042642F"/>
    <w:pPr>
      <w:spacing w:before="100" w:beforeAutospacing="1" w:after="100" w:afterAutospacing="1"/>
    </w:pPr>
    <w:rPr>
      <w:rFonts w:eastAsia="Times New Roman"/>
    </w:rPr>
  </w:style>
  <w:style w:type="paragraph" w:customStyle="1" w:styleId="font9">
    <w:name w:val="font9"/>
    <w:basedOn w:val="Normalny"/>
    <w:rsid w:val="0042642F"/>
    <w:pPr>
      <w:spacing w:before="100" w:beforeAutospacing="1" w:after="100" w:afterAutospacing="1"/>
    </w:pPr>
    <w:rPr>
      <w:rFonts w:ascii="Times New Roman" w:eastAsia="Times New Roman" w:hAnsi="Times New Roman"/>
    </w:rPr>
  </w:style>
  <w:style w:type="paragraph" w:customStyle="1" w:styleId="xl66">
    <w:name w:val="xl66"/>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rPr>
  </w:style>
  <w:style w:type="paragraph" w:customStyle="1" w:styleId="xl67">
    <w:name w:val="xl67"/>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rPr>
  </w:style>
  <w:style w:type="paragraph" w:customStyle="1" w:styleId="xl68">
    <w:name w:val="xl6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9">
    <w:name w:val="xl69"/>
    <w:basedOn w:val="Normalny"/>
    <w:rsid w:val="0042642F"/>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0">
    <w:name w:val="xl70"/>
    <w:basedOn w:val="Normalny"/>
    <w:rsid w:val="0042642F"/>
    <w:pPr>
      <w:pBdr>
        <w:lef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1">
    <w:name w:val="xl71"/>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2">
    <w:name w:val="xl72"/>
    <w:basedOn w:val="Normalny"/>
    <w:rsid w:val="0042642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3">
    <w:name w:val="xl73"/>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4">
    <w:name w:val="xl74"/>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rPr>
  </w:style>
  <w:style w:type="paragraph" w:customStyle="1" w:styleId="xl76">
    <w:name w:val="xl76"/>
    <w:basedOn w:val="Normalny"/>
    <w:rsid w:val="0042642F"/>
    <w:pPr>
      <w:spacing w:before="100" w:beforeAutospacing="1" w:after="100" w:afterAutospacing="1"/>
      <w:jc w:val="center"/>
      <w:textAlignment w:val="top"/>
    </w:pPr>
    <w:rPr>
      <w:rFonts w:ascii="Times New Roman" w:eastAsia="Times New Roman" w:hAnsi="Times New Roman"/>
      <w:sz w:val="24"/>
    </w:rPr>
  </w:style>
  <w:style w:type="paragraph" w:customStyle="1" w:styleId="xl77">
    <w:name w:val="xl77"/>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78">
    <w:name w:val="xl78"/>
    <w:basedOn w:val="Normalny"/>
    <w:rsid w:val="004264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79">
    <w:name w:val="xl79"/>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80">
    <w:name w:val="xl80"/>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1">
    <w:name w:val="xl81"/>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2">
    <w:name w:val="xl82"/>
    <w:basedOn w:val="Normalny"/>
    <w:rsid w:val="004264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3">
    <w:name w:val="xl83"/>
    <w:basedOn w:val="Normalny"/>
    <w:rsid w:val="0042642F"/>
    <w:pPr>
      <w:spacing w:before="100" w:beforeAutospacing="1" w:after="100" w:afterAutospacing="1"/>
      <w:textAlignment w:val="top"/>
    </w:pPr>
    <w:rPr>
      <w:rFonts w:ascii="Times New Roman" w:eastAsia="Times New Roman" w:hAnsi="Times New Roman"/>
      <w:b/>
      <w:bCs/>
    </w:rPr>
  </w:style>
  <w:style w:type="paragraph" w:customStyle="1" w:styleId="xl84">
    <w:name w:val="xl84"/>
    <w:basedOn w:val="Normalny"/>
    <w:rsid w:val="0042642F"/>
    <w:pPr>
      <w:spacing w:before="100" w:beforeAutospacing="1" w:after="100" w:afterAutospacing="1"/>
      <w:textAlignment w:val="top"/>
    </w:pPr>
    <w:rPr>
      <w:rFonts w:ascii="Times New Roman" w:eastAsia="Times New Roman" w:hAnsi="Times New Roman"/>
    </w:rPr>
  </w:style>
  <w:style w:type="paragraph" w:customStyle="1" w:styleId="xl85">
    <w:name w:val="xl85"/>
    <w:basedOn w:val="Normalny"/>
    <w:rsid w:val="0042642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86">
    <w:name w:val="xl86"/>
    <w:basedOn w:val="Normalny"/>
    <w:rsid w:val="0042642F"/>
    <w:pPr>
      <w:pBdr>
        <w:lef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7">
    <w:name w:val="xl87"/>
    <w:basedOn w:val="Normalny"/>
    <w:rsid w:val="0042642F"/>
    <w:pPr>
      <w:spacing w:before="100" w:beforeAutospacing="1" w:after="100" w:afterAutospacing="1"/>
    </w:pPr>
    <w:rPr>
      <w:rFonts w:ascii="Times New Roman" w:eastAsia="Times New Roman" w:hAnsi="Times New Roman"/>
      <w:sz w:val="24"/>
    </w:rPr>
  </w:style>
  <w:style w:type="paragraph" w:customStyle="1" w:styleId="xl88">
    <w:name w:val="xl8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rPr>
  </w:style>
  <w:style w:type="paragraph" w:customStyle="1" w:styleId="xl89">
    <w:name w:val="xl89"/>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rPr>
  </w:style>
  <w:style w:type="paragraph" w:customStyle="1" w:styleId="xl90">
    <w:name w:val="xl90"/>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rPr>
  </w:style>
  <w:style w:type="paragraph" w:customStyle="1" w:styleId="xl91">
    <w:name w:val="xl91"/>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92">
    <w:name w:val="xl92"/>
    <w:basedOn w:val="Normalny"/>
    <w:rsid w:val="0042642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93">
    <w:name w:val="xl93"/>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i/>
      <w:iCs/>
      <w:sz w:val="28"/>
      <w:szCs w:val="28"/>
    </w:rPr>
  </w:style>
  <w:style w:type="paragraph" w:customStyle="1" w:styleId="xl94">
    <w:name w:val="xl94"/>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5">
    <w:name w:val="xl95"/>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6">
    <w:name w:val="xl96"/>
    <w:basedOn w:val="Normalny"/>
    <w:rsid w:val="0042642F"/>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7">
    <w:name w:val="xl97"/>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8">
    <w:name w:val="xl9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9">
    <w:name w:val="xl99"/>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00">
    <w:name w:val="xl100"/>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01">
    <w:name w:val="xl101"/>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rPr>
  </w:style>
  <w:style w:type="paragraph" w:customStyle="1" w:styleId="xl102">
    <w:name w:val="xl102"/>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03">
    <w:name w:val="xl103"/>
    <w:basedOn w:val="Normalny"/>
    <w:rsid w:val="0042642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rPr>
  </w:style>
  <w:style w:type="paragraph" w:customStyle="1" w:styleId="xl104">
    <w:name w:val="xl104"/>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rPr>
  </w:style>
  <w:style w:type="paragraph" w:customStyle="1" w:styleId="xl105">
    <w:name w:val="xl105"/>
    <w:basedOn w:val="Normalny"/>
    <w:rsid w:val="0042642F"/>
    <w:pPr>
      <w:pBdr>
        <w:left w:val="single" w:sz="4" w:space="0" w:color="auto"/>
      </w:pBdr>
      <w:spacing w:before="100" w:beforeAutospacing="1" w:after="100" w:afterAutospacing="1"/>
      <w:jc w:val="center"/>
      <w:textAlignment w:val="top"/>
    </w:pPr>
    <w:rPr>
      <w:rFonts w:ascii="Times New Roman" w:eastAsia="Times New Roman" w:hAnsi="Times New Roman"/>
      <w:sz w:val="24"/>
    </w:rPr>
  </w:style>
  <w:style w:type="paragraph" w:customStyle="1" w:styleId="xl106">
    <w:name w:val="xl106"/>
    <w:basedOn w:val="Normalny"/>
    <w:rsid w:val="0042642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07">
    <w:name w:val="xl107"/>
    <w:basedOn w:val="Normalny"/>
    <w:rsid w:val="0042642F"/>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08">
    <w:name w:val="xl10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09">
    <w:name w:val="xl109"/>
    <w:basedOn w:val="Normalny"/>
    <w:rsid w:val="004264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0">
    <w:name w:val="xl110"/>
    <w:basedOn w:val="Normalny"/>
    <w:rsid w:val="0042642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1">
    <w:name w:val="xl111"/>
    <w:basedOn w:val="Normalny"/>
    <w:rsid w:val="004264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2">
    <w:name w:val="xl112"/>
    <w:basedOn w:val="Normalny"/>
    <w:rsid w:val="0042642F"/>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3">
    <w:name w:val="xl113"/>
    <w:basedOn w:val="Normalny"/>
    <w:rsid w:val="0042642F"/>
    <w:pPr>
      <w:pBdr>
        <w:top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4">
    <w:name w:val="xl114"/>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15">
    <w:name w:val="xl115"/>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16">
    <w:name w:val="xl116"/>
    <w:basedOn w:val="Normalny"/>
    <w:rsid w:val="0042642F"/>
    <w:pPr>
      <w:pBdr>
        <w:bottom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7">
    <w:name w:val="xl117"/>
    <w:basedOn w:val="Normalny"/>
    <w:rsid w:val="0042642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118">
    <w:name w:val="xl11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9">
    <w:name w:val="xl119"/>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rPr>
  </w:style>
  <w:style w:type="paragraph" w:customStyle="1" w:styleId="xl120">
    <w:name w:val="xl120"/>
    <w:basedOn w:val="Normalny"/>
    <w:rsid w:val="0042642F"/>
    <w:pPr>
      <w:pBdr>
        <w:lef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1">
    <w:name w:val="xl121"/>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2">
    <w:name w:val="xl122"/>
    <w:basedOn w:val="Normalny"/>
    <w:rsid w:val="0042642F"/>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3">
    <w:name w:val="xl123"/>
    <w:basedOn w:val="Normalny"/>
    <w:rsid w:val="0042642F"/>
    <w:pPr>
      <w:spacing w:before="100" w:beforeAutospacing="1" w:after="100" w:afterAutospacing="1"/>
      <w:jc w:val="center"/>
      <w:textAlignment w:val="center"/>
    </w:pPr>
    <w:rPr>
      <w:rFonts w:ascii="Times New Roman" w:eastAsia="Times New Roman" w:hAnsi="Times New Roman"/>
    </w:rPr>
  </w:style>
  <w:style w:type="paragraph" w:customStyle="1" w:styleId="xl124">
    <w:name w:val="xl124"/>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25">
    <w:name w:val="xl125"/>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sz w:val="24"/>
    </w:rPr>
  </w:style>
  <w:style w:type="paragraph" w:customStyle="1" w:styleId="xl126">
    <w:name w:val="xl126"/>
    <w:basedOn w:val="Normalny"/>
    <w:rsid w:val="0042642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7">
    <w:name w:val="xl127"/>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8">
    <w:name w:val="xl128"/>
    <w:basedOn w:val="Normalny"/>
    <w:rsid w:val="0042642F"/>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9">
    <w:name w:val="xl129"/>
    <w:basedOn w:val="Normalny"/>
    <w:rsid w:val="0042642F"/>
    <w:pPr>
      <w:pBdr>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0">
    <w:name w:val="xl130"/>
    <w:basedOn w:val="Normalny"/>
    <w:rsid w:val="0042642F"/>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1">
    <w:name w:val="xl131"/>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2">
    <w:name w:val="xl132"/>
    <w:basedOn w:val="Normalny"/>
    <w:rsid w:val="0042642F"/>
    <w:pPr>
      <w:spacing w:before="100" w:beforeAutospacing="1" w:after="100" w:afterAutospacing="1"/>
      <w:jc w:val="center"/>
      <w:textAlignment w:val="center"/>
    </w:pPr>
    <w:rPr>
      <w:rFonts w:ascii="Times New Roman" w:eastAsia="Times New Roman" w:hAnsi="Times New Roman"/>
      <w:sz w:val="24"/>
    </w:rPr>
  </w:style>
  <w:style w:type="paragraph" w:customStyle="1" w:styleId="xl133">
    <w:name w:val="xl133"/>
    <w:basedOn w:val="Normalny"/>
    <w:rsid w:val="0042642F"/>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4">
    <w:name w:val="xl134"/>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sz w:val="24"/>
    </w:rPr>
  </w:style>
  <w:style w:type="paragraph" w:customStyle="1" w:styleId="xl135">
    <w:name w:val="xl135"/>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6">
    <w:name w:val="xl136"/>
    <w:basedOn w:val="Normalny"/>
    <w:rsid w:val="0042642F"/>
    <w:pPr>
      <w:pBdr>
        <w:top w:val="single" w:sz="4" w:space="0" w:color="auto"/>
        <w:lef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7">
    <w:name w:val="xl137"/>
    <w:basedOn w:val="Normalny"/>
    <w:rsid w:val="0042642F"/>
    <w:pPr>
      <w:pBdr>
        <w:top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8">
    <w:name w:val="xl138"/>
    <w:basedOn w:val="Normalny"/>
    <w:rsid w:val="0042642F"/>
    <w:pPr>
      <w:pBdr>
        <w:top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9">
    <w:name w:val="xl139"/>
    <w:basedOn w:val="Normalny"/>
    <w:rsid w:val="0042642F"/>
    <w:pPr>
      <w:pBdr>
        <w:left w:val="single" w:sz="4" w:space="0" w:color="auto"/>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40">
    <w:name w:val="xl140"/>
    <w:basedOn w:val="Normalny"/>
    <w:rsid w:val="0042642F"/>
    <w:pPr>
      <w:pBdr>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41">
    <w:name w:val="xl141"/>
    <w:basedOn w:val="Normalny"/>
    <w:rsid w:val="0042642F"/>
    <w:pPr>
      <w:pBdr>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42">
    <w:name w:val="xl142"/>
    <w:basedOn w:val="Normalny"/>
    <w:rsid w:val="004264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43">
    <w:name w:val="xl143"/>
    <w:basedOn w:val="Normalny"/>
    <w:rsid w:val="0042642F"/>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rFonts w:eastAsia="Times New Roman"/>
      <w:sz w:val="24"/>
    </w:rPr>
  </w:style>
  <w:style w:type="paragraph" w:customStyle="1" w:styleId="xl144">
    <w:name w:val="xl144"/>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45">
    <w:name w:val="xl145"/>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46">
    <w:name w:val="xl146"/>
    <w:basedOn w:val="Normalny"/>
    <w:rsid w:val="0042642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47">
    <w:name w:val="xl147"/>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48">
    <w:name w:val="xl148"/>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49">
    <w:name w:val="xl149"/>
    <w:basedOn w:val="Normalny"/>
    <w:rsid w:val="0042642F"/>
    <w:pPr>
      <w:pBdr>
        <w:top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50">
    <w:name w:val="xl150"/>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51">
    <w:name w:val="xl151"/>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2">
    <w:name w:val="xl152"/>
    <w:basedOn w:val="Normalny"/>
    <w:rsid w:val="0042642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3">
    <w:name w:val="xl153"/>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4">
    <w:name w:val="xl154"/>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5">
    <w:name w:val="xl155"/>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rPr>
  </w:style>
  <w:style w:type="paragraph" w:customStyle="1" w:styleId="xl156">
    <w:name w:val="xl156"/>
    <w:basedOn w:val="Normalny"/>
    <w:rsid w:val="0042642F"/>
    <w:pPr>
      <w:spacing w:before="100" w:beforeAutospacing="1" w:after="100" w:afterAutospacing="1"/>
      <w:textAlignment w:val="top"/>
    </w:pPr>
    <w:rPr>
      <w:rFonts w:ascii="Times New Roman" w:eastAsia="Times New Roman" w:hAnsi="Times New Roman"/>
      <w:sz w:val="24"/>
    </w:rPr>
  </w:style>
  <w:style w:type="paragraph" w:customStyle="1" w:styleId="xl157">
    <w:name w:val="xl157"/>
    <w:basedOn w:val="Normalny"/>
    <w:rsid w:val="0042642F"/>
    <w:pPr>
      <w:spacing w:before="100" w:beforeAutospacing="1" w:after="100" w:afterAutospacing="1"/>
    </w:pPr>
    <w:rPr>
      <w:rFonts w:ascii="Times New Roman" w:eastAsia="Times New Roman" w:hAnsi="Times New Roman"/>
      <w:sz w:val="24"/>
    </w:rPr>
  </w:style>
  <w:style w:type="paragraph" w:customStyle="1" w:styleId="xl158">
    <w:name w:val="xl158"/>
    <w:basedOn w:val="Normalny"/>
    <w:rsid w:val="0042642F"/>
    <w:pPr>
      <w:pBdr>
        <w:top w:val="single" w:sz="4" w:space="0" w:color="auto"/>
      </w:pBdr>
      <w:spacing w:before="100" w:beforeAutospacing="1" w:after="100" w:afterAutospacing="1"/>
    </w:pPr>
    <w:rPr>
      <w:rFonts w:ascii="Times New Roman" w:eastAsia="Times New Roman" w:hAnsi="Times New Roman"/>
      <w:b/>
      <w:bCs/>
    </w:rPr>
  </w:style>
  <w:style w:type="paragraph" w:customStyle="1" w:styleId="xl159">
    <w:name w:val="xl159"/>
    <w:basedOn w:val="Normalny"/>
    <w:rsid w:val="0042642F"/>
    <w:pPr>
      <w:spacing w:before="100" w:beforeAutospacing="1" w:after="100" w:afterAutospacing="1"/>
    </w:pPr>
    <w:rPr>
      <w:rFonts w:ascii="Times New Roman" w:eastAsia="Times New Roman" w:hAnsi="Times New Roman"/>
      <w:b/>
      <w:bCs/>
    </w:rPr>
  </w:style>
  <w:style w:type="paragraph" w:customStyle="1" w:styleId="xl160">
    <w:name w:val="xl160"/>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4"/>
    </w:rPr>
  </w:style>
  <w:style w:type="paragraph" w:customStyle="1" w:styleId="xl161">
    <w:name w:val="xl161"/>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4"/>
    </w:rPr>
  </w:style>
  <w:style w:type="paragraph" w:customStyle="1" w:styleId="xl162">
    <w:name w:val="xl162"/>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4"/>
    </w:rPr>
  </w:style>
  <w:style w:type="paragraph" w:customStyle="1" w:styleId="xl163">
    <w:name w:val="xl163"/>
    <w:basedOn w:val="Normalny"/>
    <w:rsid w:val="0042642F"/>
    <w:pPr>
      <w:pBdr>
        <w:top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sz w:val="24"/>
    </w:rPr>
  </w:style>
  <w:style w:type="paragraph" w:customStyle="1" w:styleId="xl164">
    <w:name w:val="xl164"/>
    <w:basedOn w:val="Normalny"/>
    <w:rsid w:val="0042642F"/>
    <w:pPr>
      <w:pBdr>
        <w:top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sz w:val="24"/>
    </w:rPr>
  </w:style>
  <w:style w:type="paragraph" w:customStyle="1" w:styleId="xl165">
    <w:name w:val="xl165"/>
    <w:basedOn w:val="Normalny"/>
    <w:rsid w:val="0042642F"/>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66">
    <w:name w:val="xl166"/>
    <w:basedOn w:val="Normalny"/>
    <w:rsid w:val="0042642F"/>
    <w:pPr>
      <w:pBdr>
        <w:bottom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67">
    <w:name w:val="xl167"/>
    <w:basedOn w:val="Normalny"/>
    <w:rsid w:val="0042642F"/>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68">
    <w:name w:val="xl168"/>
    <w:basedOn w:val="Normalny"/>
    <w:rsid w:val="0042642F"/>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69">
    <w:name w:val="xl169"/>
    <w:basedOn w:val="Normalny"/>
    <w:rsid w:val="0042642F"/>
    <w:pPr>
      <w:pBdr>
        <w:top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70">
    <w:name w:val="xl170"/>
    <w:basedOn w:val="Normalny"/>
    <w:rsid w:val="0042642F"/>
    <w:pPr>
      <w:pBdr>
        <w:top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71">
    <w:name w:val="xl171"/>
    <w:basedOn w:val="Normalny"/>
    <w:rsid w:val="0042642F"/>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72">
    <w:name w:val="xl172"/>
    <w:basedOn w:val="Normalny"/>
    <w:rsid w:val="004264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rPr>
  </w:style>
  <w:style w:type="paragraph" w:customStyle="1" w:styleId="xl173">
    <w:name w:val="xl173"/>
    <w:basedOn w:val="Normalny"/>
    <w:rsid w:val="0042642F"/>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74">
    <w:name w:val="xl174"/>
    <w:basedOn w:val="Normalny"/>
    <w:rsid w:val="0042642F"/>
    <w:pPr>
      <w:pBdr>
        <w:top w:val="single" w:sz="4" w:space="0" w:color="auto"/>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75">
    <w:name w:val="xl175"/>
    <w:basedOn w:val="Normalny"/>
    <w:rsid w:val="0042642F"/>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76">
    <w:name w:val="xl176"/>
    <w:basedOn w:val="Normalny"/>
    <w:rsid w:val="0042642F"/>
    <w:pPr>
      <w:spacing w:before="100" w:beforeAutospacing="1" w:after="100" w:afterAutospacing="1"/>
    </w:pPr>
    <w:rPr>
      <w:rFonts w:ascii="Times New Roman" w:eastAsia="Times New Roman" w:hAnsi="Times New Roman"/>
      <w:sz w:val="24"/>
    </w:rPr>
  </w:style>
  <w:style w:type="paragraph" w:customStyle="1" w:styleId="xl177">
    <w:name w:val="xl177"/>
    <w:basedOn w:val="Normalny"/>
    <w:rsid w:val="0042642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ZnakZnakZnakZnakZnakZnakZnakZnakZnakZnak">
    <w:name w:val="Znak Znak Znak Znak Znak Znak Znak Znak Znak Znak"/>
    <w:basedOn w:val="Normalny"/>
    <w:uiPriority w:val="99"/>
    <w:rsid w:val="0042642F"/>
    <w:rPr>
      <w:rFonts w:ascii="Times New Roman" w:eastAsia="Times New Roman" w:hAnsi="Times New Roman"/>
      <w:sz w:val="24"/>
    </w:rPr>
  </w:style>
  <w:style w:type="character" w:customStyle="1" w:styleId="akapitdomyslny">
    <w:name w:val="akapitdomyslny"/>
    <w:rsid w:val="0042642F"/>
  </w:style>
  <w:style w:type="paragraph" w:customStyle="1" w:styleId="ZnakZnakZnakZnakZnakZnakZnakZnakZnakZnakZnakZnak">
    <w:name w:val="Znak Znak Znak Znak Znak Znak Znak Znak Znak Znak Znak Znak"/>
    <w:basedOn w:val="Normalny"/>
    <w:uiPriority w:val="99"/>
    <w:rsid w:val="0042642F"/>
    <w:rPr>
      <w:rFonts w:ascii="Times New Roman" w:eastAsia="Times New Roman" w:hAnsi="Times New Roman"/>
      <w:sz w:val="24"/>
    </w:rPr>
  </w:style>
  <w:style w:type="paragraph" w:customStyle="1" w:styleId="ZnakZnak1ZnakZnak">
    <w:name w:val="Znak Znak1 Znak Znak"/>
    <w:basedOn w:val="Normalny"/>
    <w:uiPriority w:val="99"/>
    <w:rsid w:val="0042642F"/>
    <w:rPr>
      <w:rFonts w:ascii="Times New Roman" w:eastAsia="Times New Roman" w:hAnsi="Times New Roman"/>
      <w:sz w:val="24"/>
    </w:rPr>
  </w:style>
  <w:style w:type="paragraph" w:customStyle="1" w:styleId="ZnakZnak2ZnakZnakZnakZnak">
    <w:name w:val="Znak Znak2 Znak Znak Znak Znak"/>
    <w:basedOn w:val="Normalny"/>
    <w:uiPriority w:val="99"/>
    <w:rsid w:val="0042642F"/>
    <w:rPr>
      <w:rFonts w:ascii="Times New Roman" w:eastAsia="Times New Roman" w:hAnsi="Times New Roman"/>
      <w:sz w:val="24"/>
    </w:rPr>
  </w:style>
  <w:style w:type="paragraph" w:customStyle="1" w:styleId="ZnakZnakZnakZnakZnakZnakZnakZnak">
    <w:name w:val="Znak Znak Znak Znak Znak Znak Znak Znak"/>
    <w:basedOn w:val="Normalny"/>
    <w:uiPriority w:val="99"/>
    <w:rsid w:val="0042642F"/>
    <w:rPr>
      <w:rFonts w:ascii="Times New Roman" w:eastAsia="Times New Roman" w:hAnsi="Times New Roman"/>
      <w:sz w:val="24"/>
    </w:rPr>
  </w:style>
  <w:style w:type="character" w:customStyle="1" w:styleId="Teksttreci">
    <w:name w:val="Tekst treści_"/>
    <w:link w:val="Teksttreci1"/>
    <w:locked/>
    <w:rsid w:val="0042642F"/>
    <w:rPr>
      <w:shd w:val="clear" w:color="auto" w:fill="FFFFFF"/>
    </w:rPr>
  </w:style>
  <w:style w:type="paragraph" w:customStyle="1" w:styleId="Teksttreci1">
    <w:name w:val="Tekst treści1"/>
    <w:basedOn w:val="Normalny"/>
    <w:link w:val="Teksttreci"/>
    <w:rsid w:val="0042642F"/>
    <w:pPr>
      <w:shd w:val="clear" w:color="auto" w:fill="FFFFFF"/>
      <w:spacing w:before="360" w:after="360" w:line="274" w:lineRule="exact"/>
      <w:ind w:hanging="660"/>
    </w:pPr>
    <w:rPr>
      <w:rFonts w:ascii="Calibri" w:hAnsi="Calibri" w:cs="Times New Roman"/>
      <w:sz w:val="20"/>
      <w:szCs w:val="20"/>
      <w:lang w:val="x-none" w:eastAsia="x-none"/>
    </w:rPr>
  </w:style>
  <w:style w:type="character" w:styleId="Pogrubienie">
    <w:name w:val="Strong"/>
    <w:aliases w:val="Tekst treści + 9,5 pt17,Tekst treści (4) + 10 pt,Bez kursywy1,5 pt1,Małe litery1,Tekst treści + 8 pt"/>
    <w:uiPriority w:val="22"/>
    <w:rsid w:val="0042642F"/>
    <w:rPr>
      <w:rFonts w:cs="Times New Roman"/>
      <w:b/>
    </w:rPr>
  </w:style>
  <w:style w:type="paragraph" w:customStyle="1" w:styleId="ZnakZnak10ZnakZnak">
    <w:name w:val="Znak Znak10 Znak Znak"/>
    <w:basedOn w:val="Normalny"/>
    <w:uiPriority w:val="99"/>
    <w:rsid w:val="0042642F"/>
    <w:rPr>
      <w:rFonts w:ascii="Times New Roman" w:eastAsia="Times New Roman" w:hAnsi="Times New Roman"/>
      <w:sz w:val="24"/>
    </w:rPr>
  </w:style>
  <w:style w:type="paragraph" w:customStyle="1" w:styleId="1ZnakZnakZnakZnakZnakZnak">
    <w:name w:val="1 Znak Znak Znak Znak Znak Znak"/>
    <w:basedOn w:val="Normalny"/>
    <w:rsid w:val="0042642F"/>
    <w:rPr>
      <w:rFonts w:ascii="Times New Roman" w:eastAsia="Times New Roman" w:hAnsi="Times New Roman"/>
      <w:sz w:val="24"/>
    </w:rPr>
  </w:style>
  <w:style w:type="character" w:customStyle="1" w:styleId="AkapitzlistZnak">
    <w:name w:val="Akapit z listą Znak"/>
    <w:aliases w:val="normalny tekst Znak,Obiekt Znak,BulletC Znak,Akapit z listą31 Znak,NOWY Znak,List Paragraph Znak,Akapit z listą3 Znak,Normal Znak,Wypunktowanie Znak,L1 Znak,Numerowanie Znak,Akapit z listą5 Znak,CW_Lista Znak,lp1 Znak,Preambuła Znak"/>
    <w:link w:val="Akapitzlist1"/>
    <w:uiPriority w:val="34"/>
    <w:qFormat/>
    <w:locked/>
    <w:rsid w:val="0042642F"/>
    <w:rPr>
      <w:rFonts w:ascii="Times New Roman" w:hAnsi="Times New Roman"/>
      <w:sz w:val="20"/>
      <w:lang w:eastAsia="pl-PL"/>
    </w:rPr>
  </w:style>
  <w:style w:type="paragraph" w:customStyle="1" w:styleId="ZnakZnak10">
    <w:name w:val="Znak Znak10"/>
    <w:basedOn w:val="Normalny"/>
    <w:uiPriority w:val="99"/>
    <w:rsid w:val="0042642F"/>
    <w:rPr>
      <w:rFonts w:ascii="Times New Roman" w:eastAsia="Times New Roman" w:hAnsi="Times New Roman"/>
      <w:sz w:val="24"/>
    </w:rPr>
  </w:style>
  <w:style w:type="character" w:styleId="Uwydatnienie">
    <w:name w:val="Emphasis"/>
    <w:uiPriority w:val="20"/>
    <w:rsid w:val="0042642F"/>
    <w:rPr>
      <w:rFonts w:cs="Times New Roman"/>
      <w:i/>
    </w:rPr>
  </w:style>
  <w:style w:type="character" w:customStyle="1" w:styleId="alb">
    <w:name w:val="a_lb"/>
    <w:rsid w:val="0042642F"/>
    <w:rPr>
      <w:rFonts w:cs="Times New Roman"/>
    </w:rPr>
  </w:style>
  <w:style w:type="character" w:customStyle="1" w:styleId="fn-ref">
    <w:name w:val="fn-ref"/>
    <w:rsid w:val="0042642F"/>
    <w:rPr>
      <w:rFonts w:cs="Times New Roman"/>
    </w:rPr>
  </w:style>
  <w:style w:type="character" w:customStyle="1" w:styleId="fn-refannotated-elem">
    <w:name w:val="fn-ref annotated-elem"/>
    <w:rsid w:val="0042642F"/>
    <w:rPr>
      <w:rFonts w:cs="Times New Roman"/>
    </w:rPr>
  </w:style>
  <w:style w:type="paragraph" w:customStyle="1" w:styleId="pkt">
    <w:name w:val="pkt"/>
    <w:basedOn w:val="Normalny"/>
    <w:rsid w:val="0042642F"/>
    <w:pPr>
      <w:spacing w:before="60" w:after="60"/>
      <w:ind w:left="851" w:hanging="295"/>
    </w:pPr>
    <w:rPr>
      <w:rFonts w:ascii="Times New Roman" w:eastAsia="Times New Roman" w:hAnsi="Times New Roman"/>
      <w:sz w:val="24"/>
    </w:rPr>
  </w:style>
  <w:style w:type="character" w:customStyle="1" w:styleId="ListParagraphChar">
    <w:name w:val="List Paragraph Char"/>
    <w:link w:val="Akapitzlist2"/>
    <w:locked/>
    <w:rsid w:val="0042642F"/>
    <w:rPr>
      <w:rFonts w:ascii="Times New Roman" w:hAnsi="Times New Roman"/>
      <w:kern w:val="1"/>
      <w:sz w:val="20"/>
      <w:lang w:eastAsia="pl-PL"/>
    </w:rPr>
  </w:style>
  <w:style w:type="paragraph" w:customStyle="1" w:styleId="ZnakZnakZnakZnakZnakZnakZnakZnakZnakZnak1">
    <w:name w:val="Znak Znak Znak Znak Znak Znak Znak Znak Znak Znak1"/>
    <w:basedOn w:val="Normalny"/>
    <w:uiPriority w:val="99"/>
    <w:rsid w:val="0042642F"/>
    <w:rPr>
      <w:rFonts w:ascii="Times New Roman" w:eastAsia="Times New Roman" w:hAnsi="Times New Roman"/>
      <w:sz w:val="24"/>
    </w:rPr>
  </w:style>
  <w:style w:type="paragraph" w:styleId="Akapitzlist">
    <w:name w:val="List Paragraph"/>
    <w:aliases w:val="Rozdział,Normal,Akapit z listą3,Akapit z listą31,Wypunktowanie,L1,Numerowanie,CW_Lista,lp1,Preambuła,CP-UC,CP-Punkty,Bullet List,List - bullets,Equipment,Bullet 1,List Paragraph Char Char,b1,Figure_name,Numbered Indented Text,Ref"/>
    <w:basedOn w:val="Normalny"/>
    <w:uiPriority w:val="34"/>
    <w:qFormat/>
    <w:rsid w:val="00DE58DE"/>
    <w:pPr>
      <w:numPr>
        <w:numId w:val="13"/>
      </w:numPr>
      <w:spacing w:before="240" w:after="240"/>
      <w:contextualSpacing/>
    </w:pPr>
    <w:rPr>
      <w:b/>
      <w:color w:val="0033CC"/>
      <w:sz w:val="24"/>
    </w:rPr>
  </w:style>
  <w:style w:type="paragraph" w:customStyle="1" w:styleId="ZnakZnakZnakZnakZnakZnakZnakZnakZnakZnak1ZnakZnak1">
    <w:name w:val="Znak Znak Znak Znak Znak Znak Znak Znak Znak Znak1 Znak Znak1"/>
    <w:basedOn w:val="Normalny"/>
    <w:uiPriority w:val="99"/>
    <w:rsid w:val="0042642F"/>
    <w:rPr>
      <w:rFonts w:ascii="Times New Roman" w:eastAsia="Times New Roman" w:hAnsi="Times New Roman"/>
      <w:sz w:val="24"/>
    </w:rPr>
  </w:style>
  <w:style w:type="paragraph" w:customStyle="1" w:styleId="ZnakZnakZnakZnakZnakZnakZnakZnakZnakZnakZnakZnakZnakZnak">
    <w:name w:val="Znak Znak Znak Znak Znak Znak Znak Znak Znak Znak Znak Znak Znak Znak"/>
    <w:basedOn w:val="Normalny"/>
    <w:uiPriority w:val="99"/>
    <w:rsid w:val="002676F7"/>
    <w:rPr>
      <w:rFonts w:ascii="Times New Roman" w:eastAsia="Times New Roman" w:hAnsi="Times New Roman"/>
      <w:sz w:val="24"/>
    </w:rPr>
  </w:style>
  <w:style w:type="character" w:customStyle="1" w:styleId="st">
    <w:name w:val="st"/>
    <w:rsid w:val="002676F7"/>
    <w:rPr>
      <w:rFonts w:cs="Times New Roman"/>
    </w:rPr>
  </w:style>
  <w:style w:type="paragraph" w:customStyle="1" w:styleId="ZnakZnakZnakZnakZnakZnakZnakZnakZnakZnak11">
    <w:name w:val="Znak Znak Znak Znak Znak Znak Znak Znak Znak Znak11"/>
    <w:basedOn w:val="Normalny"/>
    <w:uiPriority w:val="99"/>
    <w:rsid w:val="00C42783"/>
    <w:rPr>
      <w:rFonts w:ascii="Times New Roman" w:eastAsia="Times New Roman" w:hAnsi="Times New Roman"/>
      <w:sz w:val="24"/>
    </w:rPr>
  </w:style>
  <w:style w:type="paragraph" w:customStyle="1" w:styleId="ZnakZnakZnakZnakZnakZnakZnakZnakZnakZnakZnakZnakZnakZnak1">
    <w:name w:val="Znak Znak Znak Znak Znak Znak Znak Znak Znak Znak Znak Znak Znak Znak1"/>
    <w:basedOn w:val="Normalny"/>
    <w:uiPriority w:val="99"/>
    <w:rsid w:val="0062777B"/>
    <w:rPr>
      <w:rFonts w:ascii="Times New Roman" w:eastAsia="Times New Roman" w:hAnsi="Times New Roman"/>
      <w:sz w:val="24"/>
    </w:rPr>
  </w:style>
  <w:style w:type="paragraph" w:customStyle="1" w:styleId="Tekstpodstawowy20">
    <w:name w:val="Tekst podstawowy2"/>
    <w:basedOn w:val="Normalny"/>
    <w:uiPriority w:val="99"/>
    <w:rsid w:val="002E5A0D"/>
    <w:pPr>
      <w:keepLines/>
      <w:spacing w:after="120"/>
    </w:pPr>
    <w:rPr>
      <w:rFonts w:eastAsia="Times New Roman"/>
      <w:sz w:val="20"/>
      <w:szCs w:val="20"/>
    </w:rPr>
  </w:style>
  <w:style w:type="paragraph" w:customStyle="1" w:styleId="xl65">
    <w:name w:val="xl65"/>
    <w:basedOn w:val="Normalny"/>
    <w:uiPriority w:val="99"/>
    <w:rsid w:val="000404D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75">
    <w:name w:val="xl75"/>
    <w:basedOn w:val="Normalny"/>
    <w:uiPriority w:val="99"/>
    <w:rsid w:val="00040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character" w:customStyle="1" w:styleId="Teksttreci2Bezpogrubienia">
    <w:name w:val="Tekst treści (2) + Bez pogrubienia"/>
    <w:uiPriority w:val="99"/>
    <w:rsid w:val="004347B7"/>
  </w:style>
  <w:style w:type="character" w:customStyle="1" w:styleId="FontStyle30">
    <w:name w:val="Font Style30"/>
    <w:uiPriority w:val="99"/>
    <w:rsid w:val="00856FB6"/>
    <w:rPr>
      <w:rFonts w:ascii="Times New Roman" w:hAnsi="Times New Roman"/>
      <w:i/>
      <w:color w:val="000000"/>
      <w:sz w:val="20"/>
    </w:rPr>
  </w:style>
  <w:style w:type="numbering" w:styleId="111111">
    <w:name w:val="Outline List 2"/>
    <w:basedOn w:val="Bezlisty"/>
    <w:unhideWhenUsed/>
    <w:locked/>
    <w:rsid w:val="002A7D9E"/>
    <w:pPr>
      <w:numPr>
        <w:numId w:val="3"/>
      </w:numPr>
    </w:pPr>
  </w:style>
  <w:style w:type="numbering" w:customStyle="1" w:styleId="1111111">
    <w:name w:val="1 / 1.1 / 1.1.11"/>
    <w:rsid w:val="002A7D9E"/>
    <w:pPr>
      <w:numPr>
        <w:numId w:val="1"/>
      </w:numPr>
    </w:pPr>
  </w:style>
  <w:style w:type="character" w:customStyle="1" w:styleId="Nierozpoznanawzmianka1">
    <w:name w:val="Nierozpoznana wzmianka1"/>
    <w:uiPriority w:val="99"/>
    <w:semiHidden/>
    <w:unhideWhenUsed/>
    <w:rsid w:val="00EB02C4"/>
    <w:rPr>
      <w:color w:val="605E5C"/>
      <w:shd w:val="clear" w:color="auto" w:fill="E1DFDD"/>
    </w:rPr>
  </w:style>
  <w:style w:type="paragraph" w:customStyle="1" w:styleId="Znak10">
    <w:name w:val="Znak1"/>
    <w:basedOn w:val="Normalny"/>
    <w:rsid w:val="000B4F94"/>
    <w:rPr>
      <w:rFonts w:ascii="Times New Roman" w:eastAsia="Times New Roman" w:hAnsi="Times New Roman"/>
      <w:sz w:val="24"/>
    </w:rPr>
  </w:style>
  <w:style w:type="paragraph" w:customStyle="1" w:styleId="CPV4-kategorie">
    <w:name w:val="CPV 4 - kategorie"/>
    <w:basedOn w:val="Normalny"/>
    <w:next w:val="Normalny"/>
    <w:rsid w:val="00F37DA5"/>
    <w:pPr>
      <w:suppressAutoHyphens/>
      <w:ind w:left="1814" w:hanging="1134"/>
      <w:textAlignment w:val="baseline"/>
    </w:pPr>
    <w:rPr>
      <w:rFonts w:ascii="Calibri Light" w:eastAsia="SimSun" w:hAnsi="Calibri Light"/>
      <w:color w:val="808080"/>
      <w:kern w:val="1"/>
      <w:szCs w:val="20"/>
      <w:lang w:val="cs-CZ" w:eastAsia="zh-CN"/>
    </w:rPr>
  </w:style>
  <w:style w:type="paragraph" w:customStyle="1" w:styleId="CPV3-klasy">
    <w:name w:val="CPV 3 - klasy"/>
    <w:basedOn w:val="CPV4-kategorie"/>
    <w:next w:val="CPV4-kategorie"/>
    <w:uiPriority w:val="99"/>
    <w:rsid w:val="00F37DA5"/>
    <w:rPr>
      <w:color w:val="000000"/>
    </w:rPr>
  </w:style>
  <w:style w:type="paragraph" w:customStyle="1" w:styleId="CPV2-grupy">
    <w:name w:val="CPV 2- grupy"/>
    <w:basedOn w:val="CPV3-klasy"/>
    <w:next w:val="CPV3-klasy"/>
    <w:uiPriority w:val="99"/>
    <w:rsid w:val="00F37DA5"/>
    <w:pPr>
      <w:spacing w:before="113"/>
    </w:pPr>
    <w:rPr>
      <w:rFonts w:ascii="Calibri" w:hAnsi="Calibri"/>
    </w:rPr>
  </w:style>
  <w:style w:type="paragraph" w:customStyle="1" w:styleId="CPV1-dzial">
    <w:name w:val="CPV 1 - dzial"/>
    <w:basedOn w:val="CPV2-grupy"/>
    <w:next w:val="CPV2-grupy"/>
    <w:rsid w:val="00F37DA5"/>
    <w:pPr>
      <w:spacing w:before="227"/>
    </w:pPr>
    <w:rPr>
      <w:b/>
      <w:kern w:val="22"/>
    </w:rPr>
  </w:style>
  <w:style w:type="paragraph" w:customStyle="1" w:styleId="ZnakZnakZnakZnak0">
    <w:name w:val="Znak Znak Znak Znak"/>
    <w:basedOn w:val="Normalny"/>
    <w:rsid w:val="00BD0ACD"/>
    <w:pPr>
      <w:jc w:val="left"/>
    </w:pPr>
    <w:rPr>
      <w:rFonts w:ascii="Times New Roman" w:eastAsia="Times New Roman" w:hAnsi="Times New Roman" w:cs="Times New Roman"/>
      <w:sz w:val="24"/>
    </w:rPr>
  </w:style>
  <w:style w:type="paragraph" w:customStyle="1" w:styleId="Tekstpodstawowy22">
    <w:name w:val="Tekst podstawowy 22"/>
    <w:basedOn w:val="Normalny"/>
    <w:rsid w:val="00BD0ACD"/>
    <w:pPr>
      <w:jc w:val="center"/>
    </w:pPr>
    <w:rPr>
      <w:rFonts w:ascii="Times New Roman" w:eastAsia="Times New Roman" w:hAnsi="Times New Roman" w:cs="Times New Roman"/>
      <w:b/>
      <w:sz w:val="24"/>
      <w:szCs w:val="20"/>
    </w:rPr>
  </w:style>
  <w:style w:type="paragraph" w:customStyle="1" w:styleId="Tekstpodstawowy30">
    <w:name w:val="Tekst podstawowy3"/>
    <w:basedOn w:val="Normalny"/>
    <w:rsid w:val="00BD0ACD"/>
    <w:pPr>
      <w:keepLines/>
      <w:spacing w:after="120"/>
    </w:pPr>
    <w:rPr>
      <w:rFonts w:eastAsia="Times New Roman" w:cs="Times New Roman"/>
      <w:sz w:val="20"/>
      <w:szCs w:val="20"/>
      <w:lang w:eastAsia="en-US"/>
    </w:rPr>
  </w:style>
  <w:style w:type="paragraph" w:customStyle="1" w:styleId="Tekstpodstawowy32">
    <w:name w:val="Tekst podstawowy 32"/>
    <w:basedOn w:val="Normalny"/>
    <w:rsid w:val="00BD0ACD"/>
    <w:pPr>
      <w:widowControl w:val="0"/>
      <w:jc w:val="left"/>
    </w:pPr>
    <w:rPr>
      <w:rFonts w:ascii="Times New Roman" w:eastAsia="Times New Roman" w:hAnsi="Times New Roman" w:cs="Times New Roman"/>
      <w:sz w:val="24"/>
      <w:szCs w:val="20"/>
    </w:rPr>
  </w:style>
  <w:style w:type="paragraph" w:customStyle="1" w:styleId="Tekstpodstawowywcity32">
    <w:name w:val="Tekst podstawowy wcięty 32"/>
    <w:basedOn w:val="Normalny"/>
    <w:rsid w:val="00BD0ACD"/>
    <w:pPr>
      <w:widowControl w:val="0"/>
      <w:suppressAutoHyphens/>
      <w:ind w:left="567"/>
      <w:jc w:val="left"/>
    </w:pPr>
    <w:rPr>
      <w:rFonts w:ascii="Times New Roman" w:eastAsia="Times New Roman" w:hAnsi="Times New Roman" w:cs="Times New Roman"/>
      <w:sz w:val="24"/>
      <w:lang w:eastAsia="ar-SA"/>
    </w:rPr>
  </w:style>
  <w:style w:type="paragraph" w:customStyle="1" w:styleId="Znak0">
    <w:name w:val="Znak"/>
    <w:basedOn w:val="Normalny"/>
    <w:rsid w:val="00BD0ACD"/>
    <w:pPr>
      <w:jc w:val="left"/>
    </w:pPr>
    <w:rPr>
      <w:rFonts w:ascii="Times New Roman" w:eastAsia="Times New Roman" w:hAnsi="Times New Roman" w:cs="Times New Roman"/>
      <w:sz w:val="24"/>
    </w:rPr>
  </w:style>
  <w:style w:type="paragraph" w:customStyle="1" w:styleId="Znak11">
    <w:name w:val="Znak1"/>
    <w:basedOn w:val="Normalny"/>
    <w:rsid w:val="00BD0ACD"/>
    <w:pPr>
      <w:jc w:val="left"/>
    </w:pPr>
    <w:rPr>
      <w:rFonts w:ascii="Times New Roman" w:eastAsia="Times New Roman" w:hAnsi="Times New Roman" w:cs="Times New Roman"/>
      <w:sz w:val="24"/>
    </w:rPr>
  </w:style>
  <w:style w:type="paragraph" w:customStyle="1" w:styleId="ZnakZnakZnakZnakZnakZnak0">
    <w:name w:val="Znak Znak Znak Znak Znak Znak"/>
    <w:basedOn w:val="Normalny"/>
    <w:rsid w:val="00BD0ACD"/>
    <w:pPr>
      <w:jc w:val="left"/>
    </w:pPr>
    <w:rPr>
      <w:rFonts w:ascii="Times New Roman" w:eastAsia="Times New Roman" w:hAnsi="Times New Roman" w:cs="Times New Roman"/>
      <w:sz w:val="24"/>
    </w:rPr>
  </w:style>
  <w:style w:type="paragraph" w:customStyle="1" w:styleId="Tekstprzypisukocowego2">
    <w:name w:val="Tekst przypisu końcowego2"/>
    <w:basedOn w:val="Normalny"/>
    <w:rsid w:val="00BD0ACD"/>
    <w:pPr>
      <w:spacing w:before="120"/>
      <w:jc w:val="left"/>
    </w:pPr>
    <w:rPr>
      <w:rFonts w:ascii="Times New Roman" w:eastAsia="Times New Roman" w:hAnsi="Times New Roman" w:cs="Times New Roman"/>
      <w:sz w:val="20"/>
      <w:szCs w:val="20"/>
    </w:rPr>
  </w:style>
  <w:style w:type="paragraph" w:customStyle="1" w:styleId="Spistreci92">
    <w:name w:val="Spis treści 92"/>
    <w:basedOn w:val="Normalny"/>
    <w:next w:val="Normalny"/>
    <w:rsid w:val="00BD0ACD"/>
    <w:pPr>
      <w:tabs>
        <w:tab w:val="right" w:leader="dot" w:pos="9071"/>
      </w:tabs>
      <w:spacing w:before="120"/>
      <w:ind w:left="1920"/>
      <w:jc w:val="left"/>
    </w:pPr>
    <w:rPr>
      <w:rFonts w:ascii="Times New Roman" w:eastAsia="Times New Roman" w:hAnsi="Times New Roman" w:cs="Times New Roman"/>
      <w:sz w:val="24"/>
      <w:szCs w:val="20"/>
    </w:rPr>
  </w:style>
  <w:style w:type="character" w:customStyle="1" w:styleId="ZnakZnak20">
    <w:name w:val="Znak Znak2"/>
    <w:rsid w:val="00BD0ACD"/>
    <w:rPr>
      <w:sz w:val="24"/>
      <w:lang w:val="x-none" w:eastAsia="x-none" w:bidi="ar-SA"/>
    </w:rPr>
  </w:style>
  <w:style w:type="numbering" w:customStyle="1" w:styleId="Bezlisty1">
    <w:name w:val="Bez listy1"/>
    <w:next w:val="Bezlisty"/>
    <w:semiHidden/>
    <w:unhideWhenUsed/>
    <w:rsid w:val="00BD0ACD"/>
  </w:style>
  <w:style w:type="paragraph" w:customStyle="1" w:styleId="ZnakZnakZnakZnakZnakZnakZnakZnakZnakZnak1ZnakZnak0">
    <w:name w:val="Znak Znak Znak Znak Znak Znak Znak Znak Znak Znak1 Znak Znak"/>
    <w:basedOn w:val="Normalny"/>
    <w:rsid w:val="00BD0ACD"/>
    <w:pPr>
      <w:jc w:val="left"/>
    </w:pPr>
    <w:rPr>
      <w:rFonts w:ascii="Times New Roman" w:eastAsia="Times New Roman" w:hAnsi="Times New Roman" w:cs="Times New Roman"/>
      <w:sz w:val="24"/>
    </w:rPr>
  </w:style>
  <w:style w:type="paragraph" w:customStyle="1" w:styleId="Akapitzlist5">
    <w:name w:val="Akapit z listą5"/>
    <w:basedOn w:val="Normalny"/>
    <w:rsid w:val="00BD0ACD"/>
    <w:pPr>
      <w:suppressAutoHyphens/>
      <w:ind w:left="720"/>
      <w:contextualSpacing/>
      <w:jc w:val="left"/>
    </w:pPr>
    <w:rPr>
      <w:rFonts w:ascii="Times New Roman" w:eastAsia="Times New Roman" w:hAnsi="Times New Roman" w:cs="Times New Roman"/>
      <w:kern w:val="1"/>
      <w:sz w:val="20"/>
      <w:szCs w:val="20"/>
    </w:rPr>
  </w:style>
  <w:style w:type="paragraph" w:customStyle="1" w:styleId="ZnakZnak3ZnakZnak0">
    <w:name w:val="Znak Znak3 Znak Znak"/>
    <w:basedOn w:val="Normalny"/>
    <w:rsid w:val="00BD0ACD"/>
    <w:pPr>
      <w:jc w:val="left"/>
    </w:pPr>
    <w:rPr>
      <w:rFonts w:ascii="Times New Roman" w:eastAsia="Times New Roman" w:hAnsi="Times New Roman" w:cs="Times New Roman"/>
      <w:sz w:val="24"/>
    </w:rPr>
  </w:style>
  <w:style w:type="paragraph" w:customStyle="1" w:styleId="ZnakZnakZnakZnakZnakZnakZnakZnakZnakZnak0">
    <w:name w:val="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ZnakZnakZnakZnakZnakZnakZnakZnakZnakZnak0">
    <w:name w:val="Znak Znak 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1ZnakZnak0">
    <w:name w:val="Znak Znak1 Znak Znak"/>
    <w:basedOn w:val="Normalny"/>
    <w:rsid w:val="00BD0ACD"/>
    <w:pPr>
      <w:jc w:val="left"/>
    </w:pPr>
    <w:rPr>
      <w:rFonts w:ascii="Times New Roman" w:eastAsia="Times New Roman" w:hAnsi="Times New Roman" w:cs="Times New Roman"/>
      <w:sz w:val="24"/>
    </w:rPr>
  </w:style>
  <w:style w:type="paragraph" w:customStyle="1" w:styleId="ZnakZnak2ZnakZnakZnakZnak0">
    <w:name w:val="Znak Znak2 Znak Znak Znak Znak"/>
    <w:basedOn w:val="Normalny"/>
    <w:rsid w:val="00BD0ACD"/>
    <w:pPr>
      <w:jc w:val="left"/>
    </w:pPr>
    <w:rPr>
      <w:rFonts w:ascii="Times New Roman" w:eastAsia="Times New Roman" w:hAnsi="Times New Roman" w:cs="Times New Roman"/>
      <w:sz w:val="24"/>
    </w:rPr>
  </w:style>
  <w:style w:type="paragraph" w:customStyle="1" w:styleId="ZnakZnakZnakZnakZnakZnakZnakZnak0">
    <w:name w:val="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10ZnakZnak0">
    <w:name w:val="Znak Znak10 Znak Znak"/>
    <w:basedOn w:val="Normalny"/>
    <w:rsid w:val="00BD0ACD"/>
    <w:pPr>
      <w:jc w:val="left"/>
    </w:pPr>
    <w:rPr>
      <w:rFonts w:ascii="Times New Roman" w:eastAsia="Times New Roman" w:hAnsi="Times New Roman" w:cs="Times New Roman"/>
      <w:sz w:val="24"/>
    </w:rPr>
  </w:style>
  <w:style w:type="paragraph" w:customStyle="1" w:styleId="ZnakZnak100">
    <w:name w:val="Znak Znak10"/>
    <w:basedOn w:val="Normalny"/>
    <w:rsid w:val="00BD0ACD"/>
    <w:pPr>
      <w:jc w:val="left"/>
    </w:pPr>
    <w:rPr>
      <w:rFonts w:ascii="Times New Roman" w:eastAsia="Times New Roman" w:hAnsi="Times New Roman" w:cs="Times New Roman"/>
      <w:sz w:val="24"/>
    </w:rPr>
  </w:style>
  <w:style w:type="character" w:customStyle="1" w:styleId="FooterChar">
    <w:name w:val="Footer Char"/>
    <w:semiHidden/>
    <w:locked/>
    <w:rsid w:val="00BD0ACD"/>
    <w:rPr>
      <w:rFonts w:cs="Times New Roman"/>
      <w:sz w:val="24"/>
      <w:szCs w:val="24"/>
    </w:rPr>
  </w:style>
  <w:style w:type="paragraph" w:customStyle="1" w:styleId="Nagwek1PFU">
    <w:name w:val="!Nagłówek 1_PFU"/>
    <w:basedOn w:val="Nagwek1"/>
    <w:rsid w:val="00BD0ACD"/>
    <w:pPr>
      <w:numPr>
        <w:numId w:val="5"/>
      </w:numPr>
      <w:suppressAutoHyphens/>
      <w:spacing w:before="360" w:after="60" w:line="360" w:lineRule="auto"/>
    </w:pPr>
    <w:rPr>
      <w:rFonts w:ascii="Calibri" w:eastAsia="Times New Roman" w:hAnsi="Calibri"/>
      <w:i/>
      <w:iCs/>
      <w:color w:val="0000FF"/>
      <w:spacing w:val="-1"/>
      <w:kern w:val="32"/>
      <w:szCs w:val="22"/>
      <w:u w:val="single"/>
      <w:lang w:eastAsia="ar-SA"/>
    </w:rPr>
  </w:style>
  <w:style w:type="paragraph" w:customStyle="1" w:styleId="Nagwek2PFU">
    <w:name w:val="!Nagłówek 2_PFU"/>
    <w:basedOn w:val="Normalny"/>
    <w:rsid w:val="00BD0ACD"/>
    <w:pPr>
      <w:keepNext/>
      <w:numPr>
        <w:ilvl w:val="1"/>
        <w:numId w:val="5"/>
      </w:numPr>
      <w:suppressAutoHyphens/>
      <w:spacing w:before="240" w:after="60" w:line="360" w:lineRule="auto"/>
      <w:jc w:val="left"/>
      <w:outlineLvl w:val="1"/>
    </w:pPr>
    <w:rPr>
      <w:rFonts w:ascii="Calibri" w:eastAsia="Times New Roman" w:hAnsi="Calibri"/>
      <w:b/>
      <w:color w:val="000000"/>
      <w:spacing w:val="-4"/>
      <w:szCs w:val="22"/>
      <w:lang w:eastAsia="ar-SA"/>
    </w:rPr>
  </w:style>
  <w:style w:type="paragraph" w:customStyle="1" w:styleId="Nagwek4PFU">
    <w:name w:val="!Nagłówek 4_PFU"/>
    <w:basedOn w:val="Normalny"/>
    <w:rsid w:val="00BD0ACD"/>
    <w:pPr>
      <w:keepNext/>
      <w:numPr>
        <w:ilvl w:val="3"/>
        <w:numId w:val="5"/>
      </w:numPr>
      <w:suppressAutoHyphens/>
      <w:spacing w:before="240" w:after="60" w:line="360" w:lineRule="auto"/>
      <w:jc w:val="left"/>
      <w:outlineLvl w:val="3"/>
    </w:pPr>
    <w:rPr>
      <w:rFonts w:ascii="Calibri" w:eastAsia="Times New Roman" w:hAnsi="Calibri"/>
      <w:color w:val="000000"/>
      <w:spacing w:val="-4"/>
      <w:szCs w:val="22"/>
      <w:lang w:eastAsia="ar-SA"/>
    </w:rPr>
  </w:style>
  <w:style w:type="paragraph" w:customStyle="1" w:styleId="Nagwek5PFU">
    <w:name w:val="!Nagłówek 5_PFU"/>
    <w:basedOn w:val="Nagwek4PFU"/>
    <w:rsid w:val="00BD0ACD"/>
    <w:pPr>
      <w:numPr>
        <w:ilvl w:val="4"/>
      </w:numPr>
      <w:outlineLvl w:val="4"/>
    </w:pPr>
  </w:style>
  <w:style w:type="paragraph" w:customStyle="1" w:styleId="text-justify">
    <w:name w:val="text-justify"/>
    <w:basedOn w:val="Normalny"/>
    <w:rsid w:val="00BD0ACD"/>
    <w:pPr>
      <w:spacing w:before="100" w:beforeAutospacing="1" w:after="100" w:afterAutospacing="1"/>
      <w:jc w:val="left"/>
    </w:pPr>
    <w:rPr>
      <w:rFonts w:ascii="Times New Roman" w:eastAsia="Times New Roman" w:hAnsi="Times New Roman" w:cs="Times New Roman"/>
      <w:sz w:val="24"/>
    </w:rPr>
  </w:style>
  <w:style w:type="character" w:customStyle="1" w:styleId="TekstkomentarzaZnak1">
    <w:name w:val="Tekst komentarza Znak1"/>
    <w:uiPriority w:val="99"/>
    <w:semiHidden/>
    <w:locked/>
    <w:rsid w:val="00BD0ACD"/>
    <w:rPr>
      <w:lang w:val="pl-PL" w:eastAsia="pl-PL"/>
    </w:rPr>
  </w:style>
  <w:style w:type="paragraph" w:styleId="Bezodstpw">
    <w:name w:val="No Spacing"/>
    <w:uiPriority w:val="1"/>
    <w:rsid w:val="00BD0ACD"/>
    <w:rPr>
      <w:sz w:val="22"/>
      <w:szCs w:val="22"/>
      <w:lang w:eastAsia="en-US"/>
    </w:rPr>
  </w:style>
  <w:style w:type="paragraph" w:customStyle="1" w:styleId="TextNr">
    <w:name w:val="Text Nr"/>
    <w:basedOn w:val="Normalny"/>
    <w:uiPriority w:val="99"/>
    <w:rsid w:val="00BD0ACD"/>
    <w:pPr>
      <w:numPr>
        <w:numId w:val="6"/>
      </w:numPr>
      <w:spacing w:line="280" w:lineRule="exact"/>
    </w:pPr>
    <w:rPr>
      <w:rFonts w:ascii="Times New Roman" w:hAnsi="Times New Roman" w:cs="Times New Roman"/>
      <w:sz w:val="24"/>
    </w:rPr>
  </w:style>
  <w:style w:type="paragraph" w:customStyle="1" w:styleId="ZnakZnakZnakZnakZnakZnakZnakZnakZnakZnakZnakZnakZnakZnakZnakZnak">
    <w:name w:val="Znak Znak Znak Znak Znak Znak 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ZnakZnakZnakZnakZnakZnakZnakZnakZnakZnakZnakZnak0">
    <w:name w:val="Znak Znak Znak Znak 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Standard">
    <w:name w:val="Standard"/>
    <w:uiPriority w:val="99"/>
    <w:rsid w:val="00BD0ACD"/>
    <w:pPr>
      <w:suppressAutoHyphens/>
      <w:autoSpaceDN w:val="0"/>
      <w:spacing w:after="200" w:line="276" w:lineRule="auto"/>
      <w:textAlignment w:val="baseline"/>
    </w:pPr>
    <w:rPr>
      <w:rFonts w:eastAsia="SimSun" w:cs="Calibri"/>
      <w:kern w:val="3"/>
      <w:szCs w:val="22"/>
      <w:lang w:eastAsia="en-US"/>
    </w:rPr>
  </w:style>
  <w:style w:type="character" w:customStyle="1" w:styleId="Nierozpoznanawzmianka2">
    <w:name w:val="Nierozpoznana wzmianka2"/>
    <w:uiPriority w:val="99"/>
    <w:semiHidden/>
    <w:unhideWhenUsed/>
    <w:rsid w:val="00582582"/>
    <w:rPr>
      <w:color w:val="605E5C"/>
      <w:shd w:val="clear" w:color="auto" w:fill="E1DFDD"/>
    </w:rPr>
  </w:style>
  <w:style w:type="paragraph" w:customStyle="1" w:styleId="Link">
    <w:name w:val="Link"/>
    <w:basedOn w:val="Normalny"/>
    <w:link w:val="LinkZnak"/>
    <w:rsid w:val="008F1446"/>
    <w:pPr>
      <w:ind w:left="426"/>
      <w:contextualSpacing/>
    </w:pPr>
    <w:rPr>
      <w:rFonts w:cs="Times New Roman"/>
      <w:sz w:val="20"/>
      <w:szCs w:val="20"/>
      <w:lang w:val="x-none" w:eastAsia="en-US"/>
    </w:rPr>
  </w:style>
  <w:style w:type="character" w:customStyle="1" w:styleId="LinkZnak">
    <w:name w:val="Link Znak"/>
    <w:link w:val="Link"/>
    <w:rsid w:val="008F1446"/>
    <w:rPr>
      <w:rFonts w:ascii="Arial" w:eastAsia="Calibri" w:hAnsi="Arial" w:cs="Arial"/>
      <w:lang w:eastAsia="en-US"/>
    </w:rPr>
  </w:style>
  <w:style w:type="character" w:customStyle="1" w:styleId="Nierozpoznanawzmianka3">
    <w:name w:val="Nierozpoznana wzmianka3"/>
    <w:uiPriority w:val="99"/>
    <w:semiHidden/>
    <w:unhideWhenUsed/>
    <w:rsid w:val="0018563E"/>
    <w:rPr>
      <w:color w:val="605E5C"/>
      <w:shd w:val="clear" w:color="auto" w:fill="E1DFDD"/>
    </w:rPr>
  </w:style>
  <w:style w:type="character" w:customStyle="1" w:styleId="x-base-nazwa">
    <w:name w:val="x-base-nazwa"/>
    <w:basedOn w:val="Domylnaczcionkaakapitu"/>
    <w:rsid w:val="00D42903"/>
  </w:style>
  <w:style w:type="character" w:customStyle="1" w:styleId="x-base-text">
    <w:name w:val="x-base-text"/>
    <w:basedOn w:val="Domylnaczcionkaakapitu"/>
    <w:rsid w:val="00D42903"/>
  </w:style>
  <w:style w:type="character" w:customStyle="1" w:styleId="highlight">
    <w:name w:val="highlight"/>
    <w:basedOn w:val="Domylnaczcionkaakapitu"/>
    <w:rsid w:val="00EE6CA6"/>
  </w:style>
  <w:style w:type="character" w:customStyle="1" w:styleId="ecertis-link-header">
    <w:name w:val="ecertis-link-header"/>
    <w:basedOn w:val="Domylnaczcionkaakapitu"/>
    <w:rsid w:val="00DD3E23"/>
  </w:style>
  <w:style w:type="character" w:customStyle="1" w:styleId="Nierozpoznanawzmianka4">
    <w:name w:val="Nierozpoznana wzmianka4"/>
    <w:uiPriority w:val="99"/>
    <w:semiHidden/>
    <w:unhideWhenUsed/>
    <w:rsid w:val="007459EF"/>
    <w:rPr>
      <w:color w:val="605E5C"/>
      <w:shd w:val="clear" w:color="auto" w:fill="E1DFDD"/>
    </w:rPr>
  </w:style>
  <w:style w:type="character" w:styleId="Nierozpoznanawzmianka">
    <w:name w:val="Unresolved Mention"/>
    <w:uiPriority w:val="99"/>
    <w:semiHidden/>
    <w:unhideWhenUsed/>
    <w:rsid w:val="00BD36A8"/>
    <w:rPr>
      <w:color w:val="605E5C"/>
      <w:shd w:val="clear" w:color="auto" w:fill="E1DFDD"/>
    </w:rPr>
  </w:style>
  <w:style w:type="table" w:customStyle="1" w:styleId="Tabela-Siatka1">
    <w:name w:val="Tabela - Siatka1"/>
    <w:basedOn w:val="Standardowy"/>
    <w:next w:val="Tabela-Siatka"/>
    <w:uiPriority w:val="59"/>
    <w:rsid w:val="0024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5155">
      <w:bodyDiv w:val="1"/>
      <w:marLeft w:val="0"/>
      <w:marRight w:val="0"/>
      <w:marTop w:val="0"/>
      <w:marBottom w:val="0"/>
      <w:divBdr>
        <w:top w:val="none" w:sz="0" w:space="0" w:color="auto"/>
        <w:left w:val="none" w:sz="0" w:space="0" w:color="auto"/>
        <w:bottom w:val="none" w:sz="0" w:space="0" w:color="auto"/>
        <w:right w:val="none" w:sz="0" w:space="0" w:color="auto"/>
      </w:divBdr>
      <w:divsChild>
        <w:div w:id="689455550">
          <w:marLeft w:val="0"/>
          <w:marRight w:val="0"/>
          <w:marTop w:val="0"/>
          <w:marBottom w:val="0"/>
          <w:divBdr>
            <w:top w:val="none" w:sz="0" w:space="0" w:color="auto"/>
            <w:left w:val="none" w:sz="0" w:space="0" w:color="auto"/>
            <w:bottom w:val="none" w:sz="0" w:space="0" w:color="auto"/>
            <w:right w:val="none" w:sz="0" w:space="0" w:color="auto"/>
          </w:divBdr>
        </w:div>
        <w:div w:id="1008407639">
          <w:marLeft w:val="0"/>
          <w:marRight w:val="0"/>
          <w:marTop w:val="0"/>
          <w:marBottom w:val="0"/>
          <w:divBdr>
            <w:top w:val="none" w:sz="0" w:space="0" w:color="auto"/>
            <w:left w:val="none" w:sz="0" w:space="0" w:color="auto"/>
            <w:bottom w:val="none" w:sz="0" w:space="0" w:color="auto"/>
            <w:right w:val="none" w:sz="0" w:space="0" w:color="auto"/>
          </w:divBdr>
        </w:div>
        <w:div w:id="1103115114">
          <w:marLeft w:val="0"/>
          <w:marRight w:val="0"/>
          <w:marTop w:val="0"/>
          <w:marBottom w:val="0"/>
          <w:divBdr>
            <w:top w:val="none" w:sz="0" w:space="0" w:color="auto"/>
            <w:left w:val="none" w:sz="0" w:space="0" w:color="auto"/>
            <w:bottom w:val="none" w:sz="0" w:space="0" w:color="auto"/>
            <w:right w:val="none" w:sz="0" w:space="0" w:color="auto"/>
          </w:divBdr>
        </w:div>
        <w:div w:id="1740710651">
          <w:marLeft w:val="0"/>
          <w:marRight w:val="0"/>
          <w:marTop w:val="0"/>
          <w:marBottom w:val="0"/>
          <w:divBdr>
            <w:top w:val="none" w:sz="0" w:space="0" w:color="auto"/>
            <w:left w:val="none" w:sz="0" w:space="0" w:color="auto"/>
            <w:bottom w:val="none" w:sz="0" w:space="0" w:color="auto"/>
            <w:right w:val="none" w:sz="0" w:space="0" w:color="auto"/>
          </w:divBdr>
        </w:div>
        <w:div w:id="2037002375">
          <w:marLeft w:val="0"/>
          <w:marRight w:val="0"/>
          <w:marTop w:val="0"/>
          <w:marBottom w:val="0"/>
          <w:divBdr>
            <w:top w:val="none" w:sz="0" w:space="0" w:color="auto"/>
            <w:left w:val="none" w:sz="0" w:space="0" w:color="auto"/>
            <w:bottom w:val="none" w:sz="0" w:space="0" w:color="auto"/>
            <w:right w:val="none" w:sz="0" w:space="0" w:color="auto"/>
          </w:divBdr>
        </w:div>
        <w:div w:id="2048874422">
          <w:marLeft w:val="0"/>
          <w:marRight w:val="0"/>
          <w:marTop w:val="0"/>
          <w:marBottom w:val="0"/>
          <w:divBdr>
            <w:top w:val="none" w:sz="0" w:space="0" w:color="auto"/>
            <w:left w:val="none" w:sz="0" w:space="0" w:color="auto"/>
            <w:bottom w:val="none" w:sz="0" w:space="0" w:color="auto"/>
            <w:right w:val="none" w:sz="0" w:space="0" w:color="auto"/>
          </w:divBdr>
        </w:div>
        <w:div w:id="2121559422">
          <w:marLeft w:val="0"/>
          <w:marRight w:val="0"/>
          <w:marTop w:val="0"/>
          <w:marBottom w:val="0"/>
          <w:divBdr>
            <w:top w:val="none" w:sz="0" w:space="0" w:color="auto"/>
            <w:left w:val="none" w:sz="0" w:space="0" w:color="auto"/>
            <w:bottom w:val="none" w:sz="0" w:space="0" w:color="auto"/>
            <w:right w:val="none" w:sz="0" w:space="0" w:color="auto"/>
          </w:divBdr>
        </w:div>
      </w:divsChild>
    </w:div>
    <w:div w:id="172034572">
      <w:bodyDiv w:val="1"/>
      <w:marLeft w:val="0"/>
      <w:marRight w:val="0"/>
      <w:marTop w:val="0"/>
      <w:marBottom w:val="0"/>
      <w:divBdr>
        <w:top w:val="none" w:sz="0" w:space="0" w:color="auto"/>
        <w:left w:val="none" w:sz="0" w:space="0" w:color="auto"/>
        <w:bottom w:val="none" w:sz="0" w:space="0" w:color="auto"/>
        <w:right w:val="none" w:sz="0" w:space="0" w:color="auto"/>
      </w:divBdr>
    </w:div>
    <w:div w:id="184488718">
      <w:bodyDiv w:val="1"/>
      <w:marLeft w:val="0"/>
      <w:marRight w:val="0"/>
      <w:marTop w:val="0"/>
      <w:marBottom w:val="0"/>
      <w:divBdr>
        <w:top w:val="none" w:sz="0" w:space="0" w:color="auto"/>
        <w:left w:val="none" w:sz="0" w:space="0" w:color="auto"/>
        <w:bottom w:val="none" w:sz="0" w:space="0" w:color="auto"/>
        <w:right w:val="none" w:sz="0" w:space="0" w:color="auto"/>
      </w:divBdr>
    </w:div>
    <w:div w:id="241374153">
      <w:bodyDiv w:val="1"/>
      <w:marLeft w:val="0"/>
      <w:marRight w:val="0"/>
      <w:marTop w:val="0"/>
      <w:marBottom w:val="0"/>
      <w:divBdr>
        <w:top w:val="none" w:sz="0" w:space="0" w:color="auto"/>
        <w:left w:val="none" w:sz="0" w:space="0" w:color="auto"/>
        <w:bottom w:val="none" w:sz="0" w:space="0" w:color="auto"/>
        <w:right w:val="none" w:sz="0" w:space="0" w:color="auto"/>
      </w:divBdr>
    </w:div>
    <w:div w:id="245458937">
      <w:bodyDiv w:val="1"/>
      <w:marLeft w:val="0"/>
      <w:marRight w:val="0"/>
      <w:marTop w:val="0"/>
      <w:marBottom w:val="0"/>
      <w:divBdr>
        <w:top w:val="none" w:sz="0" w:space="0" w:color="auto"/>
        <w:left w:val="none" w:sz="0" w:space="0" w:color="auto"/>
        <w:bottom w:val="none" w:sz="0" w:space="0" w:color="auto"/>
        <w:right w:val="none" w:sz="0" w:space="0" w:color="auto"/>
      </w:divBdr>
    </w:div>
    <w:div w:id="342248583">
      <w:bodyDiv w:val="1"/>
      <w:marLeft w:val="0"/>
      <w:marRight w:val="0"/>
      <w:marTop w:val="0"/>
      <w:marBottom w:val="0"/>
      <w:divBdr>
        <w:top w:val="none" w:sz="0" w:space="0" w:color="auto"/>
        <w:left w:val="none" w:sz="0" w:space="0" w:color="auto"/>
        <w:bottom w:val="none" w:sz="0" w:space="0" w:color="auto"/>
        <w:right w:val="none" w:sz="0" w:space="0" w:color="auto"/>
      </w:divBdr>
    </w:div>
    <w:div w:id="554975515">
      <w:bodyDiv w:val="1"/>
      <w:marLeft w:val="0"/>
      <w:marRight w:val="0"/>
      <w:marTop w:val="0"/>
      <w:marBottom w:val="0"/>
      <w:divBdr>
        <w:top w:val="none" w:sz="0" w:space="0" w:color="auto"/>
        <w:left w:val="none" w:sz="0" w:space="0" w:color="auto"/>
        <w:bottom w:val="none" w:sz="0" w:space="0" w:color="auto"/>
        <w:right w:val="none" w:sz="0" w:space="0" w:color="auto"/>
      </w:divBdr>
    </w:div>
    <w:div w:id="718092321">
      <w:bodyDiv w:val="1"/>
      <w:marLeft w:val="0"/>
      <w:marRight w:val="0"/>
      <w:marTop w:val="0"/>
      <w:marBottom w:val="0"/>
      <w:divBdr>
        <w:top w:val="none" w:sz="0" w:space="0" w:color="auto"/>
        <w:left w:val="none" w:sz="0" w:space="0" w:color="auto"/>
        <w:bottom w:val="none" w:sz="0" w:space="0" w:color="auto"/>
        <w:right w:val="none" w:sz="0" w:space="0" w:color="auto"/>
      </w:divBdr>
      <w:divsChild>
        <w:div w:id="233704647">
          <w:marLeft w:val="0"/>
          <w:marRight w:val="0"/>
          <w:marTop w:val="0"/>
          <w:marBottom w:val="0"/>
          <w:divBdr>
            <w:top w:val="none" w:sz="0" w:space="0" w:color="auto"/>
            <w:left w:val="none" w:sz="0" w:space="0" w:color="auto"/>
            <w:bottom w:val="none" w:sz="0" w:space="0" w:color="auto"/>
            <w:right w:val="none" w:sz="0" w:space="0" w:color="auto"/>
          </w:divBdr>
        </w:div>
        <w:div w:id="521014810">
          <w:marLeft w:val="0"/>
          <w:marRight w:val="0"/>
          <w:marTop w:val="0"/>
          <w:marBottom w:val="0"/>
          <w:divBdr>
            <w:top w:val="none" w:sz="0" w:space="0" w:color="auto"/>
            <w:left w:val="none" w:sz="0" w:space="0" w:color="auto"/>
            <w:bottom w:val="none" w:sz="0" w:space="0" w:color="auto"/>
            <w:right w:val="none" w:sz="0" w:space="0" w:color="auto"/>
          </w:divBdr>
        </w:div>
        <w:div w:id="1571236040">
          <w:marLeft w:val="0"/>
          <w:marRight w:val="0"/>
          <w:marTop w:val="0"/>
          <w:marBottom w:val="0"/>
          <w:divBdr>
            <w:top w:val="none" w:sz="0" w:space="0" w:color="auto"/>
            <w:left w:val="none" w:sz="0" w:space="0" w:color="auto"/>
            <w:bottom w:val="none" w:sz="0" w:space="0" w:color="auto"/>
            <w:right w:val="none" w:sz="0" w:space="0" w:color="auto"/>
          </w:divBdr>
        </w:div>
      </w:divsChild>
    </w:div>
    <w:div w:id="933585537">
      <w:marLeft w:val="0"/>
      <w:marRight w:val="0"/>
      <w:marTop w:val="0"/>
      <w:marBottom w:val="0"/>
      <w:divBdr>
        <w:top w:val="none" w:sz="0" w:space="0" w:color="auto"/>
        <w:left w:val="none" w:sz="0" w:space="0" w:color="auto"/>
        <w:bottom w:val="none" w:sz="0" w:space="0" w:color="auto"/>
        <w:right w:val="none" w:sz="0" w:space="0" w:color="auto"/>
      </w:divBdr>
    </w:div>
    <w:div w:id="933585538">
      <w:marLeft w:val="0"/>
      <w:marRight w:val="0"/>
      <w:marTop w:val="0"/>
      <w:marBottom w:val="0"/>
      <w:divBdr>
        <w:top w:val="none" w:sz="0" w:space="0" w:color="auto"/>
        <w:left w:val="none" w:sz="0" w:space="0" w:color="auto"/>
        <w:bottom w:val="none" w:sz="0" w:space="0" w:color="auto"/>
        <w:right w:val="none" w:sz="0" w:space="0" w:color="auto"/>
      </w:divBdr>
    </w:div>
    <w:div w:id="933585539">
      <w:marLeft w:val="0"/>
      <w:marRight w:val="0"/>
      <w:marTop w:val="0"/>
      <w:marBottom w:val="0"/>
      <w:divBdr>
        <w:top w:val="none" w:sz="0" w:space="0" w:color="auto"/>
        <w:left w:val="none" w:sz="0" w:space="0" w:color="auto"/>
        <w:bottom w:val="none" w:sz="0" w:space="0" w:color="auto"/>
        <w:right w:val="none" w:sz="0" w:space="0" w:color="auto"/>
      </w:divBdr>
    </w:div>
    <w:div w:id="933585540">
      <w:marLeft w:val="0"/>
      <w:marRight w:val="0"/>
      <w:marTop w:val="0"/>
      <w:marBottom w:val="0"/>
      <w:divBdr>
        <w:top w:val="none" w:sz="0" w:space="0" w:color="auto"/>
        <w:left w:val="none" w:sz="0" w:space="0" w:color="auto"/>
        <w:bottom w:val="none" w:sz="0" w:space="0" w:color="auto"/>
        <w:right w:val="none" w:sz="0" w:space="0" w:color="auto"/>
      </w:divBdr>
    </w:div>
    <w:div w:id="933585541">
      <w:marLeft w:val="0"/>
      <w:marRight w:val="0"/>
      <w:marTop w:val="0"/>
      <w:marBottom w:val="0"/>
      <w:divBdr>
        <w:top w:val="none" w:sz="0" w:space="0" w:color="auto"/>
        <w:left w:val="none" w:sz="0" w:space="0" w:color="auto"/>
        <w:bottom w:val="none" w:sz="0" w:space="0" w:color="auto"/>
        <w:right w:val="none" w:sz="0" w:space="0" w:color="auto"/>
      </w:divBdr>
    </w:div>
    <w:div w:id="933585542">
      <w:marLeft w:val="0"/>
      <w:marRight w:val="0"/>
      <w:marTop w:val="0"/>
      <w:marBottom w:val="0"/>
      <w:divBdr>
        <w:top w:val="none" w:sz="0" w:space="0" w:color="auto"/>
        <w:left w:val="none" w:sz="0" w:space="0" w:color="auto"/>
        <w:bottom w:val="none" w:sz="0" w:space="0" w:color="auto"/>
        <w:right w:val="none" w:sz="0" w:space="0" w:color="auto"/>
      </w:divBdr>
    </w:div>
    <w:div w:id="933585543">
      <w:marLeft w:val="0"/>
      <w:marRight w:val="0"/>
      <w:marTop w:val="0"/>
      <w:marBottom w:val="0"/>
      <w:divBdr>
        <w:top w:val="none" w:sz="0" w:space="0" w:color="auto"/>
        <w:left w:val="none" w:sz="0" w:space="0" w:color="auto"/>
        <w:bottom w:val="none" w:sz="0" w:space="0" w:color="auto"/>
        <w:right w:val="none" w:sz="0" w:space="0" w:color="auto"/>
      </w:divBdr>
    </w:div>
    <w:div w:id="933585544">
      <w:marLeft w:val="0"/>
      <w:marRight w:val="0"/>
      <w:marTop w:val="0"/>
      <w:marBottom w:val="0"/>
      <w:divBdr>
        <w:top w:val="none" w:sz="0" w:space="0" w:color="auto"/>
        <w:left w:val="none" w:sz="0" w:space="0" w:color="auto"/>
        <w:bottom w:val="none" w:sz="0" w:space="0" w:color="auto"/>
        <w:right w:val="none" w:sz="0" w:space="0" w:color="auto"/>
      </w:divBdr>
    </w:div>
    <w:div w:id="933585545">
      <w:marLeft w:val="0"/>
      <w:marRight w:val="0"/>
      <w:marTop w:val="0"/>
      <w:marBottom w:val="0"/>
      <w:divBdr>
        <w:top w:val="none" w:sz="0" w:space="0" w:color="auto"/>
        <w:left w:val="none" w:sz="0" w:space="0" w:color="auto"/>
        <w:bottom w:val="none" w:sz="0" w:space="0" w:color="auto"/>
        <w:right w:val="none" w:sz="0" w:space="0" w:color="auto"/>
      </w:divBdr>
    </w:div>
    <w:div w:id="933585549">
      <w:marLeft w:val="0"/>
      <w:marRight w:val="0"/>
      <w:marTop w:val="0"/>
      <w:marBottom w:val="0"/>
      <w:divBdr>
        <w:top w:val="none" w:sz="0" w:space="0" w:color="auto"/>
        <w:left w:val="none" w:sz="0" w:space="0" w:color="auto"/>
        <w:bottom w:val="none" w:sz="0" w:space="0" w:color="auto"/>
        <w:right w:val="none" w:sz="0" w:space="0" w:color="auto"/>
      </w:divBdr>
      <w:divsChild>
        <w:div w:id="933585536">
          <w:marLeft w:val="0"/>
          <w:marRight w:val="0"/>
          <w:marTop w:val="0"/>
          <w:marBottom w:val="0"/>
          <w:divBdr>
            <w:top w:val="none" w:sz="0" w:space="0" w:color="auto"/>
            <w:left w:val="none" w:sz="0" w:space="0" w:color="auto"/>
            <w:bottom w:val="none" w:sz="0" w:space="0" w:color="auto"/>
            <w:right w:val="none" w:sz="0" w:space="0" w:color="auto"/>
          </w:divBdr>
        </w:div>
        <w:div w:id="933585546">
          <w:marLeft w:val="0"/>
          <w:marRight w:val="0"/>
          <w:marTop w:val="0"/>
          <w:marBottom w:val="0"/>
          <w:divBdr>
            <w:top w:val="none" w:sz="0" w:space="0" w:color="auto"/>
            <w:left w:val="none" w:sz="0" w:space="0" w:color="auto"/>
            <w:bottom w:val="none" w:sz="0" w:space="0" w:color="auto"/>
            <w:right w:val="none" w:sz="0" w:space="0" w:color="auto"/>
          </w:divBdr>
        </w:div>
        <w:div w:id="933585547">
          <w:marLeft w:val="0"/>
          <w:marRight w:val="0"/>
          <w:marTop w:val="0"/>
          <w:marBottom w:val="0"/>
          <w:divBdr>
            <w:top w:val="none" w:sz="0" w:space="0" w:color="auto"/>
            <w:left w:val="none" w:sz="0" w:space="0" w:color="auto"/>
            <w:bottom w:val="none" w:sz="0" w:space="0" w:color="auto"/>
            <w:right w:val="none" w:sz="0" w:space="0" w:color="auto"/>
          </w:divBdr>
        </w:div>
        <w:div w:id="933585548">
          <w:marLeft w:val="0"/>
          <w:marRight w:val="0"/>
          <w:marTop w:val="0"/>
          <w:marBottom w:val="0"/>
          <w:divBdr>
            <w:top w:val="none" w:sz="0" w:space="0" w:color="auto"/>
            <w:left w:val="none" w:sz="0" w:space="0" w:color="auto"/>
            <w:bottom w:val="none" w:sz="0" w:space="0" w:color="auto"/>
            <w:right w:val="none" w:sz="0" w:space="0" w:color="auto"/>
          </w:divBdr>
        </w:div>
      </w:divsChild>
    </w:div>
    <w:div w:id="976371838">
      <w:bodyDiv w:val="1"/>
      <w:marLeft w:val="0"/>
      <w:marRight w:val="0"/>
      <w:marTop w:val="0"/>
      <w:marBottom w:val="0"/>
      <w:divBdr>
        <w:top w:val="none" w:sz="0" w:space="0" w:color="auto"/>
        <w:left w:val="none" w:sz="0" w:space="0" w:color="auto"/>
        <w:bottom w:val="none" w:sz="0" w:space="0" w:color="auto"/>
        <w:right w:val="none" w:sz="0" w:space="0" w:color="auto"/>
      </w:divBdr>
    </w:div>
    <w:div w:id="1131828325">
      <w:bodyDiv w:val="1"/>
      <w:marLeft w:val="0"/>
      <w:marRight w:val="0"/>
      <w:marTop w:val="0"/>
      <w:marBottom w:val="0"/>
      <w:divBdr>
        <w:top w:val="none" w:sz="0" w:space="0" w:color="auto"/>
        <w:left w:val="none" w:sz="0" w:space="0" w:color="auto"/>
        <w:bottom w:val="none" w:sz="0" w:space="0" w:color="auto"/>
        <w:right w:val="none" w:sz="0" w:space="0" w:color="auto"/>
      </w:divBdr>
    </w:div>
    <w:div w:id="1467888408">
      <w:bodyDiv w:val="1"/>
      <w:marLeft w:val="0"/>
      <w:marRight w:val="0"/>
      <w:marTop w:val="0"/>
      <w:marBottom w:val="0"/>
      <w:divBdr>
        <w:top w:val="none" w:sz="0" w:space="0" w:color="auto"/>
        <w:left w:val="none" w:sz="0" w:space="0" w:color="auto"/>
        <w:bottom w:val="none" w:sz="0" w:space="0" w:color="auto"/>
        <w:right w:val="none" w:sz="0" w:space="0" w:color="auto"/>
      </w:divBdr>
    </w:div>
    <w:div w:id="1886023198">
      <w:bodyDiv w:val="1"/>
      <w:marLeft w:val="0"/>
      <w:marRight w:val="0"/>
      <w:marTop w:val="0"/>
      <w:marBottom w:val="0"/>
      <w:divBdr>
        <w:top w:val="none" w:sz="0" w:space="0" w:color="auto"/>
        <w:left w:val="none" w:sz="0" w:space="0" w:color="auto"/>
        <w:bottom w:val="none" w:sz="0" w:space="0" w:color="auto"/>
        <w:right w:val="none" w:sz="0" w:space="0" w:color="auto"/>
      </w:divBdr>
    </w:div>
    <w:div w:id="1952932038">
      <w:bodyDiv w:val="1"/>
      <w:marLeft w:val="0"/>
      <w:marRight w:val="0"/>
      <w:marTop w:val="0"/>
      <w:marBottom w:val="0"/>
      <w:divBdr>
        <w:top w:val="none" w:sz="0" w:space="0" w:color="auto"/>
        <w:left w:val="none" w:sz="0" w:space="0" w:color="auto"/>
        <w:bottom w:val="none" w:sz="0" w:space="0" w:color="auto"/>
        <w:right w:val="none" w:sz="0" w:space="0" w:color="auto"/>
      </w:divBdr>
    </w:div>
    <w:div w:id="1963342611">
      <w:bodyDiv w:val="1"/>
      <w:marLeft w:val="0"/>
      <w:marRight w:val="0"/>
      <w:marTop w:val="0"/>
      <w:marBottom w:val="0"/>
      <w:divBdr>
        <w:top w:val="none" w:sz="0" w:space="0" w:color="auto"/>
        <w:left w:val="none" w:sz="0" w:space="0" w:color="auto"/>
        <w:bottom w:val="none" w:sz="0" w:space="0" w:color="auto"/>
        <w:right w:val="none" w:sz="0" w:space="0" w:color="auto"/>
      </w:divBdr>
    </w:div>
    <w:div w:id="2036535735">
      <w:bodyDiv w:val="1"/>
      <w:marLeft w:val="0"/>
      <w:marRight w:val="0"/>
      <w:marTop w:val="0"/>
      <w:marBottom w:val="0"/>
      <w:divBdr>
        <w:top w:val="none" w:sz="0" w:space="0" w:color="auto"/>
        <w:left w:val="none" w:sz="0" w:space="0" w:color="auto"/>
        <w:bottom w:val="none" w:sz="0" w:space="0" w:color="auto"/>
        <w:right w:val="none" w:sz="0" w:space="0" w:color="auto"/>
      </w:divBdr>
    </w:div>
    <w:div w:id="2060206809">
      <w:bodyDiv w:val="1"/>
      <w:marLeft w:val="0"/>
      <w:marRight w:val="0"/>
      <w:marTop w:val="0"/>
      <w:marBottom w:val="0"/>
      <w:divBdr>
        <w:top w:val="none" w:sz="0" w:space="0" w:color="auto"/>
        <w:left w:val="none" w:sz="0" w:space="0" w:color="auto"/>
        <w:bottom w:val="none" w:sz="0" w:space="0" w:color="auto"/>
        <w:right w:val="none" w:sz="0" w:space="0" w:color="auto"/>
      </w:divBdr>
    </w:div>
    <w:div w:id="20739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WarunkiUslugi" TargetMode="External"/><Relationship Id="rId18" Type="http://schemas.openxmlformats.org/officeDocument/2006/relationships/hyperlink" Target="https://www.uzp.gov.pl/baza-wiedzy/prawo-zamowien-publicznych-regulacje/prawo-krajowe/jednolity-europejski-dokument-zamowienia/elektroniczne-narzedzie-do-wypelniania-jedzesp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fal.bieniek@cez.lodz.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espd.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zukio.pl/fragmenty/1891"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dziennikustaw.gov.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eur-lex.europa.eu/homepage.html" TargetMode="External"/><Relationship Id="rId10" Type="http://schemas.openxmlformats.org/officeDocument/2006/relationships/hyperlink" Target="https://cezlodz.bip.wikom.pl/wpis/dostawa-oraz-instalacja-sprzetu-it-w-ramach-projektu-sila-kompetencji-2" TargetMode="External"/><Relationship Id="rId19"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strefa-klienta/regulamin" TargetMode="External"/><Relationship Id="rId22" Type="http://schemas.openxmlformats.org/officeDocument/2006/relationships/hyperlink" Target="https://isap.sejm.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2597-6FC0-40C5-9493-C5F420F8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8855</Words>
  <Characters>53132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MIASTO ŁÓDŹ - ZARZĄD INWESTYCJI MIEJSKICH</vt:lpstr>
    </vt:vector>
  </TitlesOfParts>
  <Company>Hewlett-Packard Company</Company>
  <LinksUpToDate>false</LinksUpToDate>
  <CharactersWithSpaces>61864</CharactersWithSpaces>
  <SharedDoc>false</SharedDoc>
  <HLinks>
    <vt:vector size="84" baseType="variant">
      <vt:variant>
        <vt:i4>1704029</vt:i4>
      </vt:variant>
      <vt:variant>
        <vt:i4>39</vt:i4>
      </vt:variant>
      <vt:variant>
        <vt:i4>0</vt:i4>
      </vt:variant>
      <vt:variant>
        <vt:i4>5</vt:i4>
      </vt:variant>
      <vt:variant>
        <vt:lpwstr>https://dziennikustaw.gov.pl/</vt:lpwstr>
      </vt:variant>
      <vt:variant>
        <vt:lpwstr/>
      </vt:variant>
      <vt:variant>
        <vt:i4>3670071</vt:i4>
      </vt:variant>
      <vt:variant>
        <vt:i4>36</vt:i4>
      </vt:variant>
      <vt:variant>
        <vt:i4>0</vt:i4>
      </vt:variant>
      <vt:variant>
        <vt:i4>5</vt:i4>
      </vt:variant>
      <vt:variant>
        <vt:lpwstr>https://eur-lex.europa.eu/homepage.html</vt:lpwstr>
      </vt:variant>
      <vt:variant>
        <vt:lpwstr/>
      </vt:variant>
      <vt:variant>
        <vt:i4>524303</vt:i4>
      </vt:variant>
      <vt:variant>
        <vt:i4>33</vt:i4>
      </vt:variant>
      <vt:variant>
        <vt:i4>0</vt:i4>
      </vt:variant>
      <vt:variant>
        <vt:i4>5</vt:i4>
      </vt:variant>
      <vt:variant>
        <vt:lpwstr>https://isap.sejm.gov.pl/</vt:lpwstr>
      </vt:variant>
      <vt:variant>
        <vt:lpwstr/>
      </vt:variant>
      <vt:variant>
        <vt:i4>4980840</vt:i4>
      </vt:variant>
      <vt:variant>
        <vt:i4>30</vt:i4>
      </vt:variant>
      <vt:variant>
        <vt:i4>0</vt:i4>
      </vt:variant>
      <vt:variant>
        <vt:i4>5</vt:i4>
      </vt:variant>
      <vt:variant>
        <vt:lpwstr>mailto:rafal.bieniek@cez.lodz.pl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5046305</vt:i4>
      </vt:variant>
      <vt:variant>
        <vt:i4>24</vt:i4>
      </vt:variant>
      <vt:variant>
        <vt:i4>0</vt:i4>
      </vt:variant>
      <vt:variant>
        <vt:i4>5</vt:i4>
      </vt:variant>
      <vt:variant>
        <vt:lpwstr>https://www.uzp.gov.pl/__data/assets/pdf_file/0026/45557/Jednolity-Europejski-Dokument-Zamowienia-instrukcja-2021.01.20.pdf</vt:lpwstr>
      </vt:variant>
      <vt:variant>
        <vt:lpwstr/>
      </vt:variant>
      <vt:variant>
        <vt:i4>3080311</vt:i4>
      </vt:variant>
      <vt:variant>
        <vt:i4>21</vt:i4>
      </vt:variant>
      <vt:variant>
        <vt:i4>0</vt:i4>
      </vt:variant>
      <vt:variant>
        <vt:i4>5</vt:i4>
      </vt:variant>
      <vt:variant>
        <vt:lpwstr>https://www.uzp.gov.pl/baza-wiedzy/prawo-zamowien-publicznych-regulacje/prawo-krajowe/jednolity-europejski-dokument-zamowienia/elektroniczne-narzedzie-do-wypelniania-jedzespd</vt:lpwstr>
      </vt:variant>
      <vt:variant>
        <vt:lpwstr/>
      </vt:variant>
      <vt:variant>
        <vt:i4>6881402</vt:i4>
      </vt:variant>
      <vt:variant>
        <vt:i4>18</vt:i4>
      </vt:variant>
      <vt:variant>
        <vt:i4>0</vt:i4>
      </vt:variant>
      <vt:variant>
        <vt:i4>5</vt:i4>
      </vt:variant>
      <vt:variant>
        <vt:lpwstr>http://espd.uzp.gov.pl/</vt:lpwstr>
      </vt:variant>
      <vt:variant>
        <vt:lpwstr/>
      </vt:variant>
      <vt:variant>
        <vt:i4>1179672</vt:i4>
      </vt:variant>
      <vt:variant>
        <vt:i4>15</vt:i4>
      </vt:variant>
      <vt:variant>
        <vt:i4>0</vt:i4>
      </vt:variant>
      <vt:variant>
        <vt:i4>5</vt:i4>
      </vt:variant>
      <vt:variant>
        <vt:lpwstr>https://szukio.pl/fragmenty/1891</vt:lpwstr>
      </vt:variant>
      <vt:variant>
        <vt:lpwstr/>
      </vt:variant>
      <vt:variant>
        <vt:i4>5046274</vt:i4>
      </vt:variant>
      <vt:variant>
        <vt:i4>12</vt:i4>
      </vt:variant>
      <vt:variant>
        <vt:i4>0</vt:i4>
      </vt:variant>
      <vt:variant>
        <vt:i4>5</vt:i4>
      </vt:variant>
      <vt:variant>
        <vt:lpwstr>https://espd.uzp.gov.pl/</vt:lpwstr>
      </vt:variant>
      <vt:variant>
        <vt:lpwstr/>
      </vt:variant>
      <vt:variant>
        <vt:i4>4980806</vt:i4>
      </vt:variant>
      <vt:variant>
        <vt:i4>9</vt:i4>
      </vt:variant>
      <vt:variant>
        <vt:i4>0</vt:i4>
      </vt:variant>
      <vt:variant>
        <vt:i4>5</vt:i4>
      </vt:variant>
      <vt:variant>
        <vt:lpwstr>https://epuap.gov.pl/wps/portal/strefa-klienta/regulamin</vt:lpwstr>
      </vt:variant>
      <vt:variant>
        <vt:lpwstr/>
      </vt:variant>
      <vt:variant>
        <vt:i4>2883699</vt:i4>
      </vt:variant>
      <vt:variant>
        <vt:i4>6</vt:i4>
      </vt:variant>
      <vt:variant>
        <vt:i4>0</vt:i4>
      </vt:variant>
      <vt:variant>
        <vt:i4>5</vt:i4>
      </vt:variant>
      <vt:variant>
        <vt:lpwstr>https://miniportal.uzp.gov.pl/WarunkiUslugi</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ŁÓDŹ - ZARZĄD INWESTYCJI MIEJSKICH</dc:title>
  <dc:subject/>
  <dc:creator>Anna Barańska</dc:creator>
  <cp:keywords/>
  <cp:lastModifiedBy>Marta Jędrzejczyk-Suchecka</cp:lastModifiedBy>
  <cp:revision>8</cp:revision>
  <cp:lastPrinted>2021-04-19T07:49:00Z</cp:lastPrinted>
  <dcterms:created xsi:type="dcterms:W3CDTF">2021-07-21T07:26:00Z</dcterms:created>
  <dcterms:modified xsi:type="dcterms:W3CDTF">2021-09-10T09:54:00Z</dcterms:modified>
</cp:coreProperties>
</file>