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75ECE" w14:textId="77777777" w:rsidR="004F614F" w:rsidRDefault="004F614F" w:rsidP="00C24079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14:paraId="3DECBB9B" w14:textId="6DCCD3D4" w:rsidR="00106C52" w:rsidRPr="001D0F98" w:rsidRDefault="00140A01" w:rsidP="00C24079">
      <w:p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  <w:r w:rsidRPr="001D0F98">
        <w:rPr>
          <w:rFonts w:eastAsia="Arial" w:cstheme="minorHAnsi"/>
          <w:b/>
          <w:sz w:val="24"/>
          <w:szCs w:val="24"/>
        </w:rPr>
        <w:t xml:space="preserve">Załącznik </w:t>
      </w:r>
      <w:r w:rsidR="00106C52">
        <w:rPr>
          <w:rFonts w:eastAsia="Arial" w:cstheme="minorHAnsi"/>
          <w:b/>
          <w:sz w:val="24"/>
          <w:szCs w:val="24"/>
        </w:rPr>
        <w:t xml:space="preserve">1 - </w:t>
      </w:r>
      <w:r w:rsidR="00106C52" w:rsidRPr="001D0F98">
        <w:rPr>
          <w:rFonts w:eastAsia="Times New Roman" w:cstheme="minorHAnsi"/>
          <w:b/>
          <w:bCs/>
          <w:sz w:val="24"/>
          <w:szCs w:val="24"/>
        </w:rPr>
        <w:t>OPIS PRZEDMIOTU ZAMÓWIENIA</w:t>
      </w:r>
      <w:r w:rsidR="00106C52">
        <w:rPr>
          <w:rFonts w:eastAsia="Times New Roman" w:cstheme="minorHAnsi"/>
          <w:b/>
          <w:bCs/>
          <w:sz w:val="24"/>
          <w:szCs w:val="24"/>
        </w:rPr>
        <w:t xml:space="preserve"> DO SZACUNKU CENOWEGO</w:t>
      </w:r>
    </w:p>
    <w:p w14:paraId="1326B98B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14:paraId="4FA8D373" w14:textId="1A2F8845" w:rsidR="00140A01" w:rsidRPr="001D0F98" w:rsidRDefault="00140A01" w:rsidP="00C24079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shd w:val="clear" w:color="auto" w:fill="FFFF00"/>
        </w:rPr>
      </w:pPr>
      <w:r w:rsidRPr="001D0F98">
        <w:rPr>
          <w:rFonts w:eastAsia="Times New Roman" w:cstheme="minorHAnsi"/>
          <w:b/>
          <w:bCs/>
          <w:sz w:val="24"/>
          <w:szCs w:val="24"/>
        </w:rPr>
        <w:t xml:space="preserve">Znak sprawy: </w:t>
      </w:r>
      <w:r w:rsidR="002D6B3B">
        <w:rPr>
          <w:rFonts w:eastAsia="Times New Roman" w:cstheme="minorHAnsi"/>
          <w:b/>
          <w:bCs/>
          <w:sz w:val="24"/>
          <w:szCs w:val="24"/>
        </w:rPr>
        <w:t>SZACUNEK/</w:t>
      </w:r>
      <w:r w:rsidR="002D6B3B" w:rsidRPr="002D6B3B">
        <w:rPr>
          <w:rFonts w:eastAsia="Times New Roman" w:cstheme="minorHAnsi"/>
          <w:b/>
          <w:bCs/>
          <w:sz w:val="24"/>
          <w:szCs w:val="24"/>
        </w:rPr>
        <w:t>2</w:t>
      </w:r>
      <w:r w:rsidRPr="002D6B3B">
        <w:rPr>
          <w:rFonts w:eastAsia="Times New Roman" w:cstheme="minorHAnsi"/>
          <w:b/>
          <w:bCs/>
          <w:sz w:val="24"/>
          <w:szCs w:val="24"/>
        </w:rPr>
        <w:t>/202</w:t>
      </w:r>
      <w:r w:rsidR="00510261" w:rsidRPr="002D6B3B">
        <w:rPr>
          <w:rFonts w:eastAsia="Times New Roman" w:cstheme="minorHAnsi"/>
          <w:b/>
          <w:bCs/>
          <w:sz w:val="24"/>
          <w:szCs w:val="24"/>
        </w:rPr>
        <w:t>6</w:t>
      </w:r>
    </w:p>
    <w:p w14:paraId="1AC4C755" w14:textId="77777777" w:rsidR="00140A01" w:rsidRPr="001D0F98" w:rsidRDefault="00140A01" w:rsidP="00C24079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shd w:val="clear" w:color="auto" w:fill="FFFF00"/>
        </w:rPr>
      </w:pPr>
      <w:bookmarkStart w:id="0" w:name="_GoBack"/>
      <w:bookmarkEnd w:id="0"/>
    </w:p>
    <w:p w14:paraId="0A1FD895" w14:textId="0015B149" w:rsidR="00140A01" w:rsidRPr="001D0F98" w:rsidRDefault="00140A01" w:rsidP="00C2407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1D0F98">
        <w:rPr>
          <w:rFonts w:eastAsia="Times New Roman" w:cstheme="minorHAnsi"/>
          <w:b/>
          <w:bCs/>
          <w:sz w:val="24"/>
          <w:szCs w:val="24"/>
        </w:rPr>
        <w:t>OPIS PRZEDMIOTU ZAMÓWIENIA</w:t>
      </w:r>
      <w:r w:rsidR="001A19A4">
        <w:rPr>
          <w:rFonts w:eastAsia="Times New Roman" w:cstheme="minorHAnsi"/>
          <w:b/>
          <w:bCs/>
          <w:sz w:val="24"/>
          <w:szCs w:val="24"/>
        </w:rPr>
        <w:t xml:space="preserve"> DO SZACUNKU CENOWEGO</w:t>
      </w:r>
    </w:p>
    <w:p w14:paraId="02C4714C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</w:p>
    <w:p w14:paraId="453B27AF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b/>
          <w:sz w:val="24"/>
          <w:szCs w:val="24"/>
        </w:rPr>
      </w:pPr>
      <w:r w:rsidRPr="001D0F98">
        <w:rPr>
          <w:rFonts w:eastAsia="Arial" w:cstheme="minorHAnsi"/>
          <w:b/>
          <w:sz w:val="24"/>
          <w:szCs w:val="24"/>
        </w:rPr>
        <w:t>Nazwa i adres Zamawiającego</w:t>
      </w:r>
    </w:p>
    <w:p w14:paraId="096E2B76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  <w:r w:rsidRPr="001D0F98">
        <w:rPr>
          <w:rFonts w:eastAsia="Arial" w:cstheme="minorHAnsi"/>
          <w:sz w:val="24"/>
          <w:szCs w:val="24"/>
        </w:rPr>
        <w:t>Nabywca: Miasto Łódź, ul. Piotrkowska 104, 90-926 Łódź, NIP: 725-00-28-902</w:t>
      </w:r>
    </w:p>
    <w:p w14:paraId="628611E6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  <w:r w:rsidRPr="001D0F98">
        <w:rPr>
          <w:rFonts w:eastAsia="Arial" w:cstheme="minorHAnsi"/>
          <w:sz w:val="24"/>
          <w:szCs w:val="24"/>
        </w:rPr>
        <w:t>Odbiorca: Centrum Kształcenia Zawodowego i Ustawicznego w Łodzi ul. Żeromskiego 115, 90-542 Łódź</w:t>
      </w:r>
    </w:p>
    <w:p w14:paraId="4C69A20F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</w:p>
    <w:p w14:paraId="0B7AFCCF" w14:textId="340F94BD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  <w:bookmarkStart w:id="1" w:name="_Hlk223099026"/>
      <w:r w:rsidRPr="001D0F98">
        <w:rPr>
          <w:rFonts w:eastAsia="Arial" w:cstheme="minorHAnsi"/>
          <w:b/>
          <w:sz w:val="24"/>
          <w:szCs w:val="24"/>
        </w:rPr>
        <w:t>Projekt "Centrum designu i animacji"</w:t>
      </w:r>
      <w:r w:rsidRPr="001D0F98">
        <w:rPr>
          <w:rFonts w:eastAsia="Arial" w:cstheme="minorHAnsi"/>
          <w:sz w:val="24"/>
          <w:szCs w:val="24"/>
        </w:rPr>
        <w:t>, współfinansowany przez Unię Europejską ze środków Europejskiego Funduszu Społecznego działania 08.08 Kształcenie zawodowe w ramach programu regionalnego Fundusze Europejskie dla Łódzkiego 2021-2027, nr umowy FELD.08.08-IZ.00-053/24.</w:t>
      </w:r>
    </w:p>
    <w:bookmarkEnd w:id="1"/>
    <w:p w14:paraId="08413F22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</w:p>
    <w:p w14:paraId="0CD6299C" w14:textId="5CC4366B" w:rsidR="004F614F" w:rsidRPr="004F614F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  <w:r w:rsidRPr="001D0F98">
        <w:rPr>
          <w:rFonts w:eastAsia="Arial" w:cstheme="minorHAnsi"/>
          <w:b/>
          <w:sz w:val="24"/>
          <w:szCs w:val="24"/>
        </w:rPr>
        <w:t>Nazwa postępowania:</w:t>
      </w:r>
      <w:r w:rsidRPr="001D0F98">
        <w:rPr>
          <w:rFonts w:eastAsia="Arial" w:cstheme="minorHAnsi"/>
          <w:sz w:val="24"/>
          <w:szCs w:val="24"/>
        </w:rPr>
        <w:t xml:space="preserve"> </w:t>
      </w:r>
      <w:bookmarkStart w:id="2" w:name="_Hlk183175990"/>
      <w:r w:rsidR="005C7CE5" w:rsidRPr="001D0F98">
        <w:rPr>
          <w:rFonts w:eastAsia="Arial" w:cstheme="minorHAnsi"/>
          <w:sz w:val="24"/>
          <w:szCs w:val="24"/>
        </w:rPr>
        <w:t xml:space="preserve">Dostawa </w:t>
      </w:r>
      <w:r w:rsidR="004F614F">
        <w:rPr>
          <w:rFonts w:eastAsia="Arial" w:cstheme="minorHAnsi"/>
          <w:sz w:val="24"/>
          <w:szCs w:val="24"/>
        </w:rPr>
        <w:t xml:space="preserve">wyposażenia </w:t>
      </w:r>
      <w:r w:rsidR="004F614F" w:rsidRPr="004F614F">
        <w:rPr>
          <w:rFonts w:eastAsia="Arial" w:cstheme="minorHAnsi"/>
          <w:sz w:val="24"/>
          <w:szCs w:val="24"/>
        </w:rPr>
        <w:t>Pracowni projektowania i</w:t>
      </w:r>
    </w:p>
    <w:p w14:paraId="4A1FBC17" w14:textId="76992413" w:rsidR="00140A01" w:rsidRPr="001D0F98" w:rsidRDefault="004F614F" w:rsidP="00C24079">
      <w:pPr>
        <w:spacing w:after="0" w:line="360" w:lineRule="auto"/>
        <w:rPr>
          <w:rFonts w:eastAsia="Arial" w:cstheme="minorHAnsi"/>
          <w:sz w:val="24"/>
          <w:szCs w:val="24"/>
        </w:rPr>
      </w:pPr>
      <w:r w:rsidRPr="004F614F">
        <w:rPr>
          <w:rFonts w:eastAsia="Arial" w:cstheme="minorHAnsi"/>
          <w:sz w:val="24"/>
          <w:szCs w:val="24"/>
        </w:rPr>
        <w:t>diagnostyki wyrobów tekstylnych i</w:t>
      </w:r>
      <w:r>
        <w:rPr>
          <w:rFonts w:eastAsia="Arial" w:cstheme="minorHAnsi"/>
          <w:sz w:val="24"/>
          <w:szCs w:val="24"/>
        </w:rPr>
        <w:t xml:space="preserve"> </w:t>
      </w:r>
      <w:proofErr w:type="spellStart"/>
      <w:r w:rsidRPr="004F614F">
        <w:rPr>
          <w:rFonts w:eastAsia="Arial" w:cstheme="minorHAnsi"/>
          <w:sz w:val="24"/>
          <w:szCs w:val="24"/>
        </w:rPr>
        <w:t>tekstronicznych</w:t>
      </w:r>
      <w:proofErr w:type="spellEnd"/>
      <w:r>
        <w:rPr>
          <w:rFonts w:eastAsia="Arial" w:cstheme="minorHAnsi"/>
          <w:sz w:val="24"/>
          <w:szCs w:val="24"/>
        </w:rPr>
        <w:t xml:space="preserve"> </w:t>
      </w:r>
      <w:r w:rsidR="005C7CE5" w:rsidRPr="001D0F98">
        <w:rPr>
          <w:rFonts w:eastAsia="Arial" w:cstheme="minorHAnsi"/>
          <w:sz w:val="24"/>
          <w:szCs w:val="24"/>
        </w:rPr>
        <w:t>w ramach projektu „Centrum designu i animacji” współfinansowanego przez Unię Europejską ze środków Europejskiego Funduszu Społecznego w ramach programu regionalnego Fundusze Europejskie dla Łódzkiego 2021-2027</w:t>
      </w:r>
    </w:p>
    <w:p w14:paraId="3E7F95CC" w14:textId="77777777" w:rsidR="00140A01" w:rsidRPr="001D0F98" w:rsidRDefault="00140A01" w:rsidP="00C24079">
      <w:pPr>
        <w:spacing w:after="0" w:line="360" w:lineRule="auto"/>
        <w:rPr>
          <w:rFonts w:cstheme="minorHAnsi"/>
          <w:sz w:val="24"/>
          <w:szCs w:val="24"/>
        </w:rPr>
      </w:pPr>
      <w:bookmarkStart w:id="3" w:name="_Hlk183176241"/>
      <w:bookmarkEnd w:id="2"/>
    </w:p>
    <w:p w14:paraId="3FA28BFA" w14:textId="77777777" w:rsidR="00140A01" w:rsidRPr="001D0F98" w:rsidRDefault="00140A01" w:rsidP="00C24079">
      <w:pPr>
        <w:spacing w:after="0" w:line="360" w:lineRule="auto"/>
        <w:rPr>
          <w:rFonts w:cstheme="minorHAnsi"/>
          <w:b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>Kody CPV</w:t>
      </w:r>
    </w:p>
    <w:bookmarkEnd w:id="3"/>
    <w:p w14:paraId="419C63C1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t>38434000-6 Analizatory (np. do testowania wytrzymałości, ścieralności)</w:t>
      </w:r>
    </w:p>
    <w:p w14:paraId="27ABB610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t>8410000-2 Przyrządy pomiarowe</w:t>
      </w:r>
    </w:p>
    <w:p w14:paraId="01743A37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t>38430000-8 Aparatura do wykrywania i analizy</w:t>
      </w:r>
    </w:p>
    <w:p w14:paraId="62E9FE82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t>38970000-5 Badawcze, testowe i naukowe symulatory techniczne</w:t>
      </w:r>
    </w:p>
    <w:p w14:paraId="45D5B9B6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lastRenderedPageBreak/>
        <w:t>38000000-5 Sprzęt laboratoryjny, optyczny i precyzyjny</w:t>
      </w:r>
    </w:p>
    <w:p w14:paraId="3342636B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t>48000000-8 Pakiety oprogramowania i systemy informatyczne</w:t>
      </w:r>
    </w:p>
    <w:p w14:paraId="51942606" w14:textId="77777777" w:rsidR="007B2D28" w:rsidRPr="001D0F98" w:rsidRDefault="007B2D28" w:rsidP="00C24079">
      <w:pPr>
        <w:spacing w:after="0" w:line="360" w:lineRule="auto"/>
        <w:rPr>
          <w:rFonts w:cstheme="minorHAnsi"/>
          <w:sz w:val="24"/>
          <w:szCs w:val="24"/>
        </w:rPr>
      </w:pPr>
    </w:p>
    <w:p w14:paraId="3B838FAB" w14:textId="77777777" w:rsidR="00140A01" w:rsidRPr="001D0F98" w:rsidRDefault="00140A01" w:rsidP="00C24079">
      <w:pPr>
        <w:spacing w:line="360" w:lineRule="auto"/>
        <w:rPr>
          <w:rFonts w:cstheme="minorHAnsi"/>
          <w:b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>UWAGI OGÓLNE:</w:t>
      </w:r>
    </w:p>
    <w:p w14:paraId="412B64A5" w14:textId="77777777" w:rsidR="00140A01" w:rsidRPr="001D0F98" w:rsidRDefault="00140A01" w:rsidP="00C24079">
      <w:p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Wykonawca jest zobowiązany przed przystąpieniem do realizacji przedstawić do akceptacji przedstawiciela Zamawiającego pełniącego nadzór dokumenty potwierdzające spełnienie parametrów technicznych, użytkowych, jakościowych i estetycznych określonych w niniejszym opisie przedmiotu zamówienia oraz odpowiednie certyfikaty i aprobaty techniczne.</w:t>
      </w:r>
    </w:p>
    <w:p w14:paraId="38C0D965" w14:textId="77777777" w:rsidR="00140A01" w:rsidRPr="001D0F98" w:rsidRDefault="00140A01" w:rsidP="00C24079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w przypadku urządzeń wymagających okresowych przeglądów Wykonawca dołączy w formie opisowej zakres oraz harmonogram konserwacji i wymiany pomocniczych elementów składowych wg. instrukcji użytkowania,</w:t>
      </w:r>
    </w:p>
    <w:p w14:paraId="5960CE28" w14:textId="77777777" w:rsidR="00140A01" w:rsidRPr="001D0F98" w:rsidRDefault="00140A01" w:rsidP="00C24079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warunki wykonania muszą być spełniane przez cały okres zaprojektowanej trwałości elementów składowych, przy założeniu, że prace konserwacyjne były wykonywane tak, jak zostało to określone na podstawie dostarczonej gwarancji,</w:t>
      </w:r>
    </w:p>
    <w:p w14:paraId="71D1C5E5" w14:textId="77777777" w:rsidR="00140A01" w:rsidRPr="001D0F98" w:rsidRDefault="00140A01" w:rsidP="00C24079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wyposażenie powinno być produktem wysokiej jakości, muszą być fabrycznie nowe, wolne od wad materiałowych i prawnych. Nie będą akceptowane elementy niepełnowartościowe,</w:t>
      </w:r>
    </w:p>
    <w:p w14:paraId="17A1DB94" w14:textId="2F978D86" w:rsidR="00140A01" w:rsidRPr="001D0F98" w:rsidRDefault="00140A01" w:rsidP="00C24079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wyposażenie (oraz poszczególne surowce i elementy, z których są wykonane) musi spełniać wymagania wynikające z przepisów bezpieczeństwa i higieny pracy, przeciwpożarowe oraz wymagania i normy określone w opisach technicznych.</w:t>
      </w:r>
    </w:p>
    <w:p w14:paraId="7D4DE819" w14:textId="77777777" w:rsidR="00F12DAE" w:rsidRPr="001D0F98" w:rsidRDefault="00F12DAE" w:rsidP="00C24079">
      <w:pPr>
        <w:pStyle w:val="Akapitzlist"/>
        <w:numPr>
          <w:ilvl w:val="0"/>
          <w:numId w:val="1"/>
        </w:numPr>
        <w:spacing w:after="0" w:line="360" w:lineRule="auto"/>
        <w:ind w:right="-141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 xml:space="preserve">Zamawiający bezwzględnie wymaga, by asortyment zaoferowany przez Wykonawcę w swojej ofercie był oznaczony w sposób bezspornie go identyfikujący. </w:t>
      </w:r>
    </w:p>
    <w:p w14:paraId="6C983AA4" w14:textId="77777777" w:rsidR="00F12DAE" w:rsidRPr="001D0F98" w:rsidRDefault="00F12DAE" w:rsidP="00C24079">
      <w:pPr>
        <w:spacing w:line="360" w:lineRule="auto"/>
        <w:rPr>
          <w:rFonts w:cstheme="minorHAnsi"/>
          <w:b/>
          <w:sz w:val="24"/>
          <w:szCs w:val="24"/>
        </w:rPr>
      </w:pPr>
    </w:p>
    <w:p w14:paraId="17673B21" w14:textId="30CE1213" w:rsidR="00140A01" w:rsidRPr="001D0F98" w:rsidRDefault="00140A01" w:rsidP="00C24079">
      <w:p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>UWAGA!</w:t>
      </w:r>
      <w:r w:rsidRPr="001D0F98">
        <w:rPr>
          <w:rFonts w:cstheme="minorHAnsi"/>
          <w:sz w:val="24"/>
          <w:szCs w:val="24"/>
        </w:rPr>
        <w:t xml:space="preserve"> Zastosowane w opisie przedmiotu zamówienia ewentualne nazwy własne / producentów służą tylko i wyłącznie doprecyzowaniu przedmiotu zamówienia i określeniu standardów jakościowych, technicznych i funkcjonalnych. Wykonawcy mogą zaproponować </w:t>
      </w:r>
      <w:r w:rsidRPr="001D0F98">
        <w:rPr>
          <w:rFonts w:cstheme="minorHAnsi"/>
          <w:sz w:val="24"/>
          <w:szCs w:val="24"/>
        </w:rPr>
        <w:lastRenderedPageBreak/>
        <w:t>rozwiązania równoważne o takich samych parametrach lub je przewyższające, jednak ich obowiązkiem jest udowodnienie równoważności. Zamawiający akceptuje oferty równoważne (produktów równoważnych nie gorszych pod względem posiadanych parametrów, jakościowych i technicznych), m.in. o ile spełnione są minimalne grubości podanych materiałów oraz komponentów. W przypadku oferowania mebli równoważnych należy przedstawić bardzo dokładny opis wraz z nazwą handlowa oraz nazwą producenta.</w:t>
      </w:r>
    </w:p>
    <w:p w14:paraId="6E540D1E" w14:textId="77777777" w:rsidR="00140A01" w:rsidRPr="001D0F98" w:rsidRDefault="00140A01" w:rsidP="00C24079">
      <w:p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 xml:space="preserve">Zamawiający informuje, iż w razie, gdy w opisie przedmiotu zamówienia znajdują się znaki towarowe, za ofertę równoważną uznaje się ofertę spełniającą parametry indywidualnie wskazanego asortymentu określone przez jego producenta. </w:t>
      </w:r>
    </w:p>
    <w:p w14:paraId="7642EF43" w14:textId="77777777" w:rsidR="00F12DAE" w:rsidRPr="001D0F98" w:rsidRDefault="00F12DAE" w:rsidP="00C24079">
      <w:pPr>
        <w:spacing w:after="0" w:line="360" w:lineRule="auto"/>
        <w:ind w:right="-141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Zamówienie obejmuje dostawę, wniesienie, instalację i uruchomienie wyposażenia (jeżeli dotyczy) wszystkich artykułów opisanych w niniejszym dokumencie (dotyczy każdej części).</w:t>
      </w:r>
    </w:p>
    <w:p w14:paraId="69C8F005" w14:textId="77777777" w:rsidR="00140A01" w:rsidRPr="001D0F98" w:rsidRDefault="00140A01" w:rsidP="00C24079">
      <w:p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>Gwarancja:</w:t>
      </w:r>
      <w:r w:rsidRPr="001D0F98">
        <w:rPr>
          <w:rFonts w:cstheme="minorHAnsi"/>
          <w:sz w:val="24"/>
          <w:szCs w:val="24"/>
        </w:rPr>
        <w:t xml:space="preserve"> min. 3 lata (dot. wszystkich artykułów). Wykonawca może zadeklarować wydłużenie okresu gwarancji – wówczas zostaną mu przyznane dodatkowe punkty w kryterium </w:t>
      </w:r>
      <w:proofErr w:type="spellStart"/>
      <w:r w:rsidRPr="001D0F98">
        <w:rPr>
          <w:rFonts w:cstheme="minorHAnsi"/>
          <w:sz w:val="24"/>
          <w:szCs w:val="24"/>
        </w:rPr>
        <w:t>pozacenowym</w:t>
      </w:r>
      <w:proofErr w:type="spellEnd"/>
      <w:r w:rsidRPr="001D0F98">
        <w:rPr>
          <w:rFonts w:cstheme="minorHAnsi"/>
          <w:sz w:val="24"/>
          <w:szCs w:val="24"/>
        </w:rPr>
        <w:t>.</w:t>
      </w:r>
    </w:p>
    <w:p w14:paraId="5407F4AF" w14:textId="17795201" w:rsidR="002D6B3B" w:rsidRPr="001D0F98" w:rsidRDefault="00140A01" w:rsidP="00C24079">
      <w:p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 xml:space="preserve">Termin realizacji: </w:t>
      </w:r>
      <w:r w:rsidR="004C6F30">
        <w:rPr>
          <w:rFonts w:cstheme="minorHAnsi"/>
          <w:sz w:val="24"/>
          <w:szCs w:val="24"/>
        </w:rPr>
        <w:t>1</w:t>
      </w:r>
      <w:r w:rsidR="002D6B3B">
        <w:rPr>
          <w:rFonts w:cstheme="minorHAnsi"/>
          <w:sz w:val="24"/>
          <w:szCs w:val="24"/>
        </w:rPr>
        <w:t>2</w:t>
      </w:r>
      <w:r w:rsidR="004C6F30">
        <w:rPr>
          <w:rFonts w:cstheme="minorHAnsi"/>
          <w:sz w:val="24"/>
          <w:szCs w:val="24"/>
        </w:rPr>
        <w:t>0</w:t>
      </w:r>
      <w:r w:rsidR="00F12DAE" w:rsidRPr="001D0F98">
        <w:rPr>
          <w:rFonts w:cstheme="minorHAnsi"/>
          <w:sz w:val="24"/>
          <w:szCs w:val="24"/>
        </w:rPr>
        <w:t xml:space="preserve"> dni kalendarzowych </w:t>
      </w:r>
      <w:r w:rsidR="004C6F30">
        <w:rPr>
          <w:rFonts w:cstheme="minorHAnsi"/>
          <w:sz w:val="24"/>
          <w:szCs w:val="24"/>
        </w:rPr>
        <w:t>od dnia podpisania umowy</w:t>
      </w:r>
      <w:r w:rsidR="00F12DAE" w:rsidRPr="001D0F98">
        <w:rPr>
          <w:rFonts w:cstheme="minorHAnsi"/>
          <w:sz w:val="24"/>
          <w:szCs w:val="24"/>
        </w:rPr>
        <w:t>.</w:t>
      </w:r>
      <w:r w:rsidR="002D6B3B">
        <w:rPr>
          <w:rFonts w:cstheme="minorHAnsi"/>
          <w:sz w:val="24"/>
          <w:szCs w:val="24"/>
        </w:rPr>
        <w:t xml:space="preserve"> </w:t>
      </w:r>
      <w:r w:rsidR="002D6B3B" w:rsidRPr="001D0F98">
        <w:rPr>
          <w:rFonts w:cstheme="minorHAnsi"/>
          <w:sz w:val="24"/>
          <w:szCs w:val="24"/>
        </w:rPr>
        <w:t xml:space="preserve">Wykonawca może zadeklarować </w:t>
      </w:r>
      <w:r w:rsidR="002D6B3B">
        <w:rPr>
          <w:rFonts w:cstheme="minorHAnsi"/>
          <w:sz w:val="24"/>
          <w:szCs w:val="24"/>
        </w:rPr>
        <w:t xml:space="preserve">skrócenie okresu </w:t>
      </w:r>
      <w:proofErr w:type="gramStart"/>
      <w:r w:rsidR="002D6B3B">
        <w:rPr>
          <w:rFonts w:cstheme="minorHAnsi"/>
          <w:sz w:val="24"/>
          <w:szCs w:val="24"/>
        </w:rPr>
        <w:t xml:space="preserve">dostawy </w:t>
      </w:r>
      <w:r w:rsidR="002D6B3B" w:rsidRPr="001D0F98">
        <w:rPr>
          <w:rFonts w:cstheme="minorHAnsi"/>
          <w:sz w:val="24"/>
          <w:szCs w:val="24"/>
        </w:rPr>
        <w:t xml:space="preserve"> –</w:t>
      </w:r>
      <w:proofErr w:type="gramEnd"/>
      <w:r w:rsidR="002D6B3B" w:rsidRPr="001D0F98">
        <w:rPr>
          <w:rFonts w:cstheme="minorHAnsi"/>
          <w:sz w:val="24"/>
          <w:szCs w:val="24"/>
        </w:rPr>
        <w:t xml:space="preserve"> wówczas zostaną mu przyznane dodatkowe punkty w kryterium </w:t>
      </w:r>
      <w:proofErr w:type="spellStart"/>
      <w:r w:rsidR="002D6B3B" w:rsidRPr="001D0F98">
        <w:rPr>
          <w:rFonts w:cstheme="minorHAnsi"/>
          <w:sz w:val="24"/>
          <w:szCs w:val="24"/>
        </w:rPr>
        <w:t>pozacenowym</w:t>
      </w:r>
      <w:proofErr w:type="spellEnd"/>
      <w:r w:rsidR="002D6B3B" w:rsidRPr="001D0F98">
        <w:rPr>
          <w:rFonts w:cstheme="minorHAnsi"/>
          <w:sz w:val="24"/>
          <w:szCs w:val="24"/>
        </w:rPr>
        <w:t>.</w:t>
      </w:r>
    </w:p>
    <w:p w14:paraId="5CACE60D" w14:textId="2E998ECC" w:rsidR="00140A01" w:rsidRPr="001D0F98" w:rsidRDefault="00140A01" w:rsidP="00C24079">
      <w:pPr>
        <w:spacing w:after="0" w:line="360" w:lineRule="auto"/>
        <w:rPr>
          <w:rFonts w:cstheme="minorHAnsi"/>
          <w:sz w:val="24"/>
          <w:szCs w:val="24"/>
        </w:rPr>
      </w:pPr>
    </w:p>
    <w:p w14:paraId="28F6AE58" w14:textId="4232EBB8" w:rsidR="00140A01" w:rsidRPr="001D0F98" w:rsidRDefault="00140A01" w:rsidP="00C24079">
      <w:pPr>
        <w:spacing w:line="360" w:lineRule="auto"/>
        <w:rPr>
          <w:rFonts w:cstheme="minorHAnsi"/>
          <w:b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>Zestawienie artykułów:</w:t>
      </w:r>
    </w:p>
    <w:tbl>
      <w:tblPr>
        <w:tblW w:w="9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6804"/>
        <w:gridCol w:w="1842"/>
      </w:tblGrid>
      <w:tr w:rsidR="006522D4" w:rsidRPr="001D0F98" w14:paraId="7901B9F3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533ACE05" w14:textId="77777777" w:rsidR="006522D4" w:rsidRPr="001D0F98" w:rsidRDefault="006522D4" w:rsidP="00C24079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bookmarkStart w:id="4" w:name="_Hlk223099093"/>
            <w:r w:rsidRPr="001D0F98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6804" w:type="dxa"/>
            <w:vAlign w:val="center"/>
          </w:tcPr>
          <w:p w14:paraId="11FE7248" w14:textId="77777777" w:rsidR="006522D4" w:rsidRPr="001D0F98" w:rsidRDefault="006522D4" w:rsidP="00C24079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1D0F98">
              <w:rPr>
                <w:rFonts w:cstheme="minorHAnsi"/>
                <w:b/>
                <w:sz w:val="24"/>
                <w:szCs w:val="24"/>
              </w:rPr>
              <w:t>Nazwa</w:t>
            </w:r>
          </w:p>
        </w:tc>
        <w:tc>
          <w:tcPr>
            <w:tcW w:w="1842" w:type="dxa"/>
            <w:vAlign w:val="center"/>
          </w:tcPr>
          <w:p w14:paraId="6972ED2D" w14:textId="77777777" w:rsidR="006522D4" w:rsidRPr="001D0F98" w:rsidRDefault="006522D4" w:rsidP="00C24079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1D0F98">
              <w:rPr>
                <w:rFonts w:cstheme="minorHAnsi"/>
                <w:b/>
                <w:sz w:val="24"/>
                <w:szCs w:val="24"/>
              </w:rPr>
              <w:t>Liczba sztuk</w:t>
            </w:r>
          </w:p>
        </w:tc>
      </w:tr>
      <w:tr w:rsidR="006522D4" w:rsidRPr="001D0F98" w14:paraId="4CC91EF3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5247A0FA" w14:textId="77777777" w:rsidR="006522D4" w:rsidRPr="001D0F98" w:rsidRDefault="006522D4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804" w:type="dxa"/>
            <w:vAlign w:val="center"/>
          </w:tcPr>
          <w:p w14:paraId="20F780D9" w14:textId="657B85E3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tester pneumatyczny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Burstmatic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Bursting</w:t>
            </w:r>
            <w:proofErr w:type="spellEnd"/>
            <w:r w:rsidR="008F0BE5"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5216B922" w14:textId="269FA591" w:rsidR="006522D4" w:rsidRPr="001D0F98" w:rsidRDefault="006522D4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27DF3656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0CBD92AF" w14:textId="2DFDABE8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804" w:type="dxa"/>
            <w:vAlign w:val="center"/>
          </w:tcPr>
          <w:p w14:paraId="5FB0FD0B" w14:textId="1F8A35C3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Tester ścieralności i mechacenia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Martindale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 (9 pól) z pełnym oprzyrządowaniem</w:t>
            </w:r>
          </w:p>
        </w:tc>
        <w:tc>
          <w:tcPr>
            <w:tcW w:w="1842" w:type="dxa"/>
            <w:vAlign w:val="center"/>
          </w:tcPr>
          <w:p w14:paraId="23E8750D" w14:textId="3E3FD04A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7B35940E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7912C4DE" w14:textId="02D4FB9D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6804" w:type="dxa"/>
            <w:vAlign w:val="center"/>
          </w:tcPr>
          <w:p w14:paraId="60177E52" w14:textId="28AB2396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Tkaniny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Martindele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(tkanina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wełnianina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plus filc)</w:t>
            </w:r>
          </w:p>
        </w:tc>
        <w:tc>
          <w:tcPr>
            <w:tcW w:w="1842" w:type="dxa"/>
            <w:vAlign w:val="center"/>
          </w:tcPr>
          <w:p w14:paraId="0055EB6E" w14:textId="662C762A" w:rsidR="006522D4" w:rsidRPr="001D0F98" w:rsidRDefault="00F855ED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zestaw</w:t>
            </w:r>
          </w:p>
        </w:tc>
      </w:tr>
      <w:tr w:rsidR="006522D4" w:rsidRPr="001D0F98" w14:paraId="36F986C5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5D9195B5" w14:textId="134B19D2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4.</w:t>
            </w:r>
          </w:p>
        </w:tc>
        <w:tc>
          <w:tcPr>
            <w:tcW w:w="6804" w:type="dxa"/>
            <w:vAlign w:val="center"/>
          </w:tcPr>
          <w:p w14:paraId="352923CF" w14:textId="14295B28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badania odporności powierzchniowej tkanin na zwilżanie (Spray Rating Tester)</w:t>
            </w:r>
          </w:p>
        </w:tc>
        <w:tc>
          <w:tcPr>
            <w:tcW w:w="1842" w:type="dxa"/>
            <w:vAlign w:val="center"/>
          </w:tcPr>
          <w:p w14:paraId="064F9AFD" w14:textId="08914DDB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341DCF5F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56627416" w14:textId="464E5906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6804" w:type="dxa"/>
            <w:vAlign w:val="center"/>
          </w:tcPr>
          <w:p w14:paraId="1A0C596B" w14:textId="0AA1EDBE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urządzenie do badania mechacenia dzianin (ICI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Pilling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&amp;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Snagging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Tester 4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positions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66CF2726" w14:textId="7EA3547A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5412D3EF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4B8B4E0B" w14:textId="6A5DE2A7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6804" w:type="dxa"/>
            <w:vAlign w:val="center"/>
          </w:tcPr>
          <w:p w14:paraId="3A3DE0C6" w14:textId="6778DB69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badania wodoodporności tkanin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Water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Proof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Water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permeability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72E4F188" w14:textId="28B86F3F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07ACBA58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6EF070A3" w14:textId="0B17635B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6804" w:type="dxa"/>
            <w:vAlign w:val="center"/>
          </w:tcPr>
          <w:p w14:paraId="191E0BE3" w14:textId="0B1B68C5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wykrawania próbek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Circular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Sample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Cutter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30BAC1E2" w14:textId="6014D9CF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4B9A186B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6BB07675" w14:textId="33886B54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6804" w:type="dxa"/>
            <w:vAlign w:val="center"/>
          </w:tcPr>
          <w:p w14:paraId="6BBD4C54" w14:textId="46F1E3BE" w:rsidR="006522D4" w:rsidRPr="001D0F98" w:rsidRDefault="00F855ED" w:rsidP="00C24079">
            <w:pPr>
              <w:rPr>
                <w:rFonts w:cstheme="minorHAnsi"/>
                <w:color w:val="000000"/>
                <w:kern w:val="0"/>
                <w14:ligatures w14:val="none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wykrawania próbek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Circular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Sample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Cutter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) duży rozmiar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Martindale</w:t>
            </w:r>
            <w:proofErr w:type="spellEnd"/>
          </w:p>
        </w:tc>
        <w:tc>
          <w:tcPr>
            <w:tcW w:w="1842" w:type="dxa"/>
            <w:vAlign w:val="center"/>
          </w:tcPr>
          <w:p w14:paraId="58262D06" w14:textId="4BE325A5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18F035F4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3F4FE3B3" w14:textId="3C89026E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6804" w:type="dxa"/>
            <w:vAlign w:val="center"/>
          </w:tcPr>
          <w:p w14:paraId="76DF1D45" w14:textId="74F104E5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wykrawania próbek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Circular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Sample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Cutter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) mały rozmiar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Martindale</w:t>
            </w:r>
            <w:proofErr w:type="spellEnd"/>
          </w:p>
        </w:tc>
        <w:tc>
          <w:tcPr>
            <w:tcW w:w="1842" w:type="dxa"/>
            <w:vAlign w:val="center"/>
          </w:tcPr>
          <w:p w14:paraId="6872D8B3" w14:textId="6B7DFB1E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57F9B815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5D378A12" w14:textId="6ACF3331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6804" w:type="dxa"/>
            <w:vAlign w:val="center"/>
          </w:tcPr>
          <w:p w14:paraId="36B8B533" w14:textId="1A12DB46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testowania wytrzymałości na rozciąganie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Tenso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-Lab 4)</w:t>
            </w:r>
          </w:p>
        </w:tc>
        <w:tc>
          <w:tcPr>
            <w:tcW w:w="1842" w:type="dxa"/>
            <w:vAlign w:val="center"/>
          </w:tcPr>
          <w:p w14:paraId="670C2524" w14:textId="491C6553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2CE1C14E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36502DC6" w14:textId="5A5E10AE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6804" w:type="dxa"/>
            <w:vAlign w:val="center"/>
          </w:tcPr>
          <w:p w14:paraId="3CF8E25E" w14:textId="07E69786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monitor/klawiatura (wyposażenie komplementarne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Tenso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-Lab 4)</w:t>
            </w:r>
          </w:p>
        </w:tc>
        <w:tc>
          <w:tcPr>
            <w:tcW w:w="1842" w:type="dxa"/>
            <w:vAlign w:val="center"/>
          </w:tcPr>
          <w:p w14:paraId="3310F708" w14:textId="5DF1CB67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7E429141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2160C0D8" w14:textId="660E53D7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6804" w:type="dxa"/>
            <w:vAlign w:val="center"/>
          </w:tcPr>
          <w:p w14:paraId="17D2F4A4" w14:textId="224AAF8D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przystawka do przebicia kulką (wyposażenie komplementarne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Tenso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-Lab 4)</w:t>
            </w:r>
          </w:p>
        </w:tc>
        <w:tc>
          <w:tcPr>
            <w:tcW w:w="1842" w:type="dxa"/>
            <w:vAlign w:val="center"/>
          </w:tcPr>
          <w:p w14:paraId="12FFE6B6" w14:textId="56C0BA05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7C899ADC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3D861A48" w14:textId="0BEFF99A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6804" w:type="dxa"/>
            <w:vAlign w:val="center"/>
          </w:tcPr>
          <w:p w14:paraId="5CAB23DB" w14:textId="0547B141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głowice (wyposażenie komplementarne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Tenso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-Lab 4)</w:t>
            </w:r>
          </w:p>
        </w:tc>
        <w:tc>
          <w:tcPr>
            <w:tcW w:w="1842" w:type="dxa"/>
            <w:vAlign w:val="center"/>
          </w:tcPr>
          <w:p w14:paraId="2C8B7163" w14:textId="36BCD56B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 zestawy</w:t>
            </w:r>
          </w:p>
        </w:tc>
      </w:tr>
      <w:tr w:rsidR="006522D4" w:rsidRPr="001D0F98" w14:paraId="6D29810B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3C27A49D" w14:textId="6DCC8423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6804" w:type="dxa"/>
            <w:vAlign w:val="center"/>
          </w:tcPr>
          <w:p w14:paraId="57E2F34D" w14:textId="59421701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szczęki ręcznie zamykane (wyposażenie komplementarne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Tenso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-Lab 4)</w:t>
            </w:r>
          </w:p>
        </w:tc>
        <w:tc>
          <w:tcPr>
            <w:tcW w:w="1842" w:type="dxa"/>
            <w:vAlign w:val="center"/>
          </w:tcPr>
          <w:p w14:paraId="389CA9C3" w14:textId="68AFFD00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44F43A58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35E878A4" w14:textId="32B39D6C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6804" w:type="dxa"/>
            <w:vAlign w:val="center"/>
          </w:tcPr>
          <w:p w14:paraId="3268EE7E" w14:textId="5C64FFF4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testowania przepuszczalności powietrza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Air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Tronic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7E92131D" w14:textId="1062EB4D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63D0D899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659120A2" w14:textId="5984E053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6804" w:type="dxa"/>
            <w:vAlign w:val="center"/>
          </w:tcPr>
          <w:p w14:paraId="0B9DC916" w14:textId="59BCE2F1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badania odporności wybarwień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electric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crock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meter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3F38097D" w14:textId="0F1EA6A5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094CE681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7BD3BAD4" w14:textId="79EB5CBD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17.</w:t>
            </w:r>
          </w:p>
        </w:tc>
        <w:tc>
          <w:tcPr>
            <w:tcW w:w="6804" w:type="dxa"/>
            <w:vAlign w:val="center"/>
          </w:tcPr>
          <w:p w14:paraId="04B34DD2" w14:textId="4DEB582D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skala szarości (waciki)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crock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meter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(dwie: ocena stopnia zabrudzenia bieli, zmiana barwy)</w:t>
            </w:r>
          </w:p>
        </w:tc>
        <w:tc>
          <w:tcPr>
            <w:tcW w:w="1842" w:type="dxa"/>
            <w:vAlign w:val="center"/>
          </w:tcPr>
          <w:p w14:paraId="6DBD1148" w14:textId="73B4CC09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zestaw</w:t>
            </w:r>
          </w:p>
        </w:tc>
      </w:tr>
      <w:tr w:rsidR="006522D4" w:rsidRPr="001D0F98" w14:paraId="44F86090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1C6B9B31" w14:textId="5AB18B8A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6804" w:type="dxa"/>
            <w:vAlign w:val="center"/>
          </w:tcPr>
          <w:p w14:paraId="672D65F7" w14:textId="1371EB04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tkaniny testowe</w:t>
            </w:r>
          </w:p>
        </w:tc>
        <w:tc>
          <w:tcPr>
            <w:tcW w:w="1842" w:type="dxa"/>
            <w:vAlign w:val="center"/>
          </w:tcPr>
          <w:p w14:paraId="53AD934A" w14:textId="55AEEB44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zestaw</w:t>
            </w:r>
          </w:p>
        </w:tc>
      </w:tr>
      <w:tr w:rsidR="006522D4" w:rsidRPr="001D0F98" w14:paraId="3C1B2B82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1422A147" w14:textId="3B55D909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6804" w:type="dxa"/>
            <w:vAlign w:val="center"/>
          </w:tcPr>
          <w:p w14:paraId="0F91DE3D" w14:textId="5D132C9A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skomputeryzowane urządzenie do analiza mikroskopowej przędzy i tkaniny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macrolab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6A077B89" w14:textId="755B6E53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2F442D99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6329A786" w14:textId="6837D7FC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6804" w:type="dxa"/>
            <w:vAlign w:val="center"/>
          </w:tcPr>
          <w:p w14:paraId="500CB8D7" w14:textId="10AB24AD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skomputeryzowane urządzenie do analizy włókien i przędzy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microlab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131BDEEF" w14:textId="2FC3E5E6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25CCE128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6FC4D6CB" w14:textId="5D5DFC17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6804" w:type="dxa"/>
            <w:vAlign w:val="center"/>
          </w:tcPr>
          <w:p w14:paraId="6D712A2C" w14:textId="05B26CEB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komora klimatyczna</w:t>
            </w:r>
          </w:p>
        </w:tc>
        <w:tc>
          <w:tcPr>
            <w:tcW w:w="1842" w:type="dxa"/>
            <w:vAlign w:val="center"/>
          </w:tcPr>
          <w:p w14:paraId="296BC0B6" w14:textId="621F5831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1555F647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45E02E9F" w14:textId="429E3F7C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6804" w:type="dxa"/>
            <w:vAlign w:val="center"/>
          </w:tcPr>
          <w:p w14:paraId="44696553" w14:textId="46F28301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waga laboratoryjna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sartorius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1A60F9A5" w14:textId="5330D0FC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2694D14F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00EA25D7" w14:textId="57E14FA8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6804" w:type="dxa"/>
            <w:vAlign w:val="center"/>
          </w:tcPr>
          <w:p w14:paraId="31BA6845" w14:textId="203DC495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wykrojnik do badania masy powierzchniowej wyrobów włókienniczych (produkt komplementarny do wagi laboratoryjnej)</w:t>
            </w:r>
          </w:p>
        </w:tc>
        <w:tc>
          <w:tcPr>
            <w:tcW w:w="1842" w:type="dxa"/>
            <w:vAlign w:val="center"/>
          </w:tcPr>
          <w:p w14:paraId="573EFDA0" w14:textId="009D8F3E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0D9E2B5F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03648623" w14:textId="28F49DCD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6804" w:type="dxa"/>
            <w:vAlign w:val="center"/>
          </w:tcPr>
          <w:p w14:paraId="427AAA75" w14:textId="26A7FD6B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badania grubości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Ticknestester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 + software z certyfikatem kalibracji</w:t>
            </w:r>
          </w:p>
        </w:tc>
        <w:tc>
          <w:tcPr>
            <w:tcW w:w="1842" w:type="dxa"/>
            <w:vAlign w:val="center"/>
          </w:tcPr>
          <w:p w14:paraId="76EA17C0" w14:textId="4E881A6C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0D0CE23F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761CF2AB" w14:textId="3931D5BA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6804" w:type="dxa"/>
            <w:vAlign w:val="center"/>
          </w:tcPr>
          <w:p w14:paraId="4F968980" w14:textId="0D9C5B47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określania odporności koloru na czyszczenie chemiczne lub pranie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Autowash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 z wyposażeniem</w:t>
            </w:r>
          </w:p>
        </w:tc>
        <w:tc>
          <w:tcPr>
            <w:tcW w:w="1842" w:type="dxa"/>
            <w:vAlign w:val="center"/>
          </w:tcPr>
          <w:p w14:paraId="5D25C53F" w14:textId="1BD7F397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bookmarkEnd w:id="4"/>
    </w:tbl>
    <w:p w14:paraId="50929A69" w14:textId="385B45AA" w:rsidR="006522D4" w:rsidRDefault="006522D4" w:rsidP="00C24079">
      <w:pPr>
        <w:spacing w:line="360" w:lineRule="auto"/>
        <w:rPr>
          <w:rFonts w:cstheme="minorHAnsi"/>
          <w:b/>
          <w:sz w:val="24"/>
          <w:szCs w:val="24"/>
        </w:rPr>
      </w:pPr>
    </w:p>
    <w:p w14:paraId="28B4F2CF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1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5"/>
      </w:tblGrid>
      <w:tr w:rsidR="002D6B3B" w:rsidRPr="001B3F92" w14:paraId="381D192A" w14:textId="77777777" w:rsidTr="008736D0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D3BD5A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13EA7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tester pneumatyczny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Burstmatic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Bursting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1740C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67CC614B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5B384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8BA5D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D66B22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14E99E1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BD7B3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2C1E2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8DBB1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21DB6289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1F547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372ACCE9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785FEF04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13617713" w14:textId="77777777" w:rsidR="002D6B3B" w:rsidRPr="001B3F92" w:rsidRDefault="002D6B3B" w:rsidP="00C24079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zaawansowane urządzenie laboratoryjne do badania odporności materiałów na wypychanie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bursting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strength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oraz odkształcenia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distension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metodą pneumatyczną, dedykowane dla dzianin, tkanin elastycznych, włóknin, skór oraz materiałów barierowych.</w:t>
            </w:r>
          </w:p>
          <w:p w14:paraId="1D21C8E1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umożliwiające realizację badań zgodnie z normami: UNI EN ISO 13938-2, ASTM D3786 lub równoważnymi, wraz z zestawem kopuł pomiarowych o średnicach wymaganych przez przywołane standardy.</w:t>
            </w:r>
          </w:p>
          <w:p w14:paraId="34242353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Metoda pomiarowa: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pneumatyczna (membranowa) z wykorzystaniem elastycznej membrany gumowej o grubości min. 1,5–2,0 mm.</w:t>
            </w:r>
          </w:p>
          <w:p w14:paraId="696BFAD8" w14:textId="648A4E2C" w:rsidR="002D6B3B" w:rsidRPr="00A51630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ciśnienia: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zakres pomiarowy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min. 0-15 bar rozdzielczość pomiaru nie gorsza niż 0,02 bar</w:t>
            </w:r>
          </w:p>
          <w:p w14:paraId="6E832C8C" w14:textId="28E5E220" w:rsidR="002D6B3B" w:rsidRPr="00A51630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odkształcenia: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zakres pomiaru wysokości wypchnięcia min. 0–70 mm z dokładnością min. ±1mm</w:t>
            </w:r>
          </w:p>
          <w:p w14:paraId="3950EF45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detekcji: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bezkontaktowy, laserowy pomiar odkształcenia materiału.</w:t>
            </w:r>
          </w:p>
          <w:p w14:paraId="659F65F2" w14:textId="77777777" w:rsidR="002D6B3B" w:rsidRPr="00C16BCA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Sterowanie i oprogramowanie: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zintegrowany kolorowy ekran dotykowy; wbudowane oprogramowanie typu "stand-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alone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" (praca bez zewnętrznego komputera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); po podłączeniu do komputera automatyczne generowanie raportów statystycznych i </w:t>
            </w:r>
            <w:r w:rsidRPr="00C16BCA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wykresów w formacie PDF.</w:t>
            </w:r>
          </w:p>
          <w:p w14:paraId="2F16E0D0" w14:textId="7EBD6829" w:rsidR="002D6B3B" w:rsidRPr="00C16BCA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Komunikacja:</w:t>
            </w:r>
            <w:r w:rsidRPr="00C16BCA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pamięć wewnętrzna do zapisu wyników oraz porty eksportu danych i podłączenia do komputera.</w:t>
            </w:r>
          </w:p>
          <w:p w14:paraId="1BBB549F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C16BCA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obudowa ochronna z przezroczystymi osłonami zapewniająca pełne zabezpieczenie operatora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podczas testu; wbudowany system filtracji powietrza.</w:t>
            </w:r>
          </w:p>
          <w:p w14:paraId="7CAA0F0E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Wyposażenie dodatkowe (peryferia):</w:t>
            </w:r>
          </w:p>
          <w:p w14:paraId="23108E3D" w14:textId="77777777" w:rsidR="002D6B3B" w:rsidRPr="001B3F92" w:rsidRDefault="002D6B3B" w:rsidP="00C24079">
            <w:pPr>
              <w:pStyle w:val="Akapitzlist"/>
              <w:numPr>
                <w:ilvl w:val="1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Sprężarka powietrza: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jednostka kompatybilna, przystosowana do pracy laboratoryjnej, zapewniająca ciśnienie robocze min. 10 bar oraz stabilny przepływ, wraz z kompletem przyłączy.</w:t>
            </w:r>
          </w:p>
          <w:p w14:paraId="4D2D8144" w14:textId="77777777" w:rsidR="002D6B3B" w:rsidRPr="001B3F92" w:rsidRDefault="002D6B3B" w:rsidP="00C24079">
            <w:pPr>
              <w:pStyle w:val="Akapitzlist"/>
              <w:numPr>
                <w:ilvl w:val="1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Stół laboratoryjny: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dedykowana konstrukcja o nośności min. 100 kg, z blatem odpornym na wilgoć i czynniki chemiczne.</w:t>
            </w:r>
          </w:p>
          <w:p w14:paraId="65C4F600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Zestaw startowy: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komplet akcesoriów, w tym min. 10 sztuk zapasowych membran gumowych.</w:t>
            </w:r>
          </w:p>
          <w:p w14:paraId="501E5835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dostawa, instalacja, poziomowanie, sprawdzenie szczelności układu pneumatycznego, wykonanie testów funkcjonalnych oraz pełne szkolenie personelu z zakresu obsługi i konserwacji urządzenia.</w:t>
            </w:r>
          </w:p>
        </w:tc>
      </w:tr>
    </w:tbl>
    <w:p w14:paraId="0003D074" w14:textId="77777777" w:rsidR="002D6B3B" w:rsidRPr="001B3F92" w:rsidRDefault="002D6B3B" w:rsidP="00C24079"/>
    <w:p w14:paraId="2D60A265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2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244"/>
        <w:gridCol w:w="1989"/>
      </w:tblGrid>
      <w:tr w:rsidR="002D6B3B" w:rsidRPr="001B3F92" w14:paraId="3E5D8A88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2D5A1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0A807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Tester ścieralności i mechacenia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 (9 pól) z pełnym oprzyrządowaniem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EEC73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49925BB6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985F6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167C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248452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2B7CDB58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D52DD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4C209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8C17E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8BC6E3A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7992E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3FA95FDB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3FDD6BEE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2C826087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Typ i pojemność urządzenia: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wielostanowiskowy tester do badania ścieralności i mechacenia (typ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), wyposażony w min. 9 niezależnych pól badawczych (stanowisk).</w:t>
            </w:r>
          </w:p>
          <w:p w14:paraId="20BDF76F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Zastosowanie: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wyznaczanie odporności na ścieranie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abrasion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oraz mechacenie i kulkowanie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) tkanin, dzianin, włóknin,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wyrobów pończoszniczych oraz skór naturalnych i syntetycznych (testy na sucho i mokro).</w:t>
            </w:r>
          </w:p>
          <w:p w14:paraId="32CA0F61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Kinematyka ruchu: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praca po torze figury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Lissajous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zgodnie ze standardami międzynarodowymi; dostępne trzy tryby ruchu:</w:t>
            </w:r>
          </w:p>
          <w:p w14:paraId="0CBCBC9B" w14:textId="77777777" w:rsidR="002D6B3B" w:rsidRPr="001B3F92" w:rsidRDefault="002D6B3B" w:rsidP="00C24079">
            <w:pPr>
              <w:pStyle w:val="Akapitzlist"/>
              <w:numPr>
                <w:ilvl w:val="1"/>
                <w:numId w:val="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ścieranie (duża figura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Lissajous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),</w:t>
            </w:r>
          </w:p>
          <w:p w14:paraId="3F9C3AE9" w14:textId="77777777" w:rsidR="002D6B3B" w:rsidRPr="001B3F92" w:rsidRDefault="002D6B3B" w:rsidP="00C24079">
            <w:pPr>
              <w:pStyle w:val="Akapitzlist"/>
              <w:numPr>
                <w:ilvl w:val="1"/>
                <w:numId w:val="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mechacenie (mała figura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Lissajous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),</w:t>
            </w:r>
          </w:p>
          <w:p w14:paraId="678CC3C0" w14:textId="77777777" w:rsidR="002D6B3B" w:rsidRPr="001B3F92" w:rsidRDefault="002D6B3B" w:rsidP="00C24079">
            <w:pPr>
              <w:pStyle w:val="Akapitzlist"/>
              <w:numPr>
                <w:ilvl w:val="1"/>
                <w:numId w:val="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ruch liniowy (np. do testów wycierania).</w:t>
            </w:r>
          </w:p>
          <w:p w14:paraId="1E3E850D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Regulacja ścieżki ruchu: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zmiana trybu pracy realizowana poprzez system nastawny (min. 3 trzpienie napędowe) z graficznym potwierdzeniem konfiguracji na panelu sterowania.</w:t>
            </w:r>
          </w:p>
          <w:p w14:paraId="5F831791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Prędkości robocze: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trzy zdefiniowane prędkości: min. 23,75 / 47,5 / 71,25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obr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./min lub parametry równoważne.</w:t>
            </w:r>
          </w:p>
          <w:p w14:paraId="432BF955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Interfejs i sterowanie: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kolorowy, dotykowy panel LCD z intuicyjnym menu w języku polskim lub angielskim; graficzna wizualizacja statusu głowic testowych oraz wybranego trybu ruchu.</w:t>
            </w:r>
          </w:p>
          <w:p w14:paraId="0908FBB0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zliczania: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niezależne programowalne liczniki dla każdego z 9 stanowisk (z możliwością resetowania) oraz licznik zbiorczy; funkcja automatycznego zatrzymania urządzenia po osiągnięciu zadanej liczby cykli/kroków.</w:t>
            </w:r>
          </w:p>
          <w:p w14:paraId="38AC3F31" w14:textId="0561C405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konstrukcja umożliwiająca badania zgodnie z</w:t>
            </w:r>
            <w:r w:rsid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(co najmniej)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: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ASTM-D4966, BS-3424, DIN-53863, ISO-5470, GB-T21196 bez konieczn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ości modyfikacji mechanicznych.</w:t>
            </w:r>
          </w:p>
          <w:p w14:paraId="430113BE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w zestawie:</w:t>
            </w:r>
          </w:p>
          <w:p w14:paraId="1B5F2ACE" w14:textId="77777777" w:rsidR="002D6B3B" w:rsidRPr="00A51630" w:rsidRDefault="002D6B3B" w:rsidP="00C24079">
            <w:pPr>
              <w:pStyle w:val="Akapitzlist"/>
              <w:numPr>
                <w:ilvl w:val="1"/>
                <w:numId w:val="8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komplet min. 9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uchwytów dla próbek o średnicy 38 mm (do ścierania i </w:t>
            </w:r>
            <w:proofErr w:type="spellStart"/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pillingu</w:t>
            </w:r>
            <w:proofErr w:type="spellEnd"/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wg ASTM),</w:t>
            </w:r>
          </w:p>
          <w:p w14:paraId="2CF9DEF4" w14:textId="77777777" w:rsidR="002D6B3B" w:rsidRPr="00A51630" w:rsidRDefault="002D6B3B" w:rsidP="00C24079">
            <w:pPr>
              <w:pStyle w:val="Akapitzlist"/>
              <w:numPr>
                <w:ilvl w:val="1"/>
                <w:numId w:val="8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komplet min. 9 uchwytów dla próbek o średnicy 90 mm (do </w:t>
            </w:r>
            <w:proofErr w:type="spellStart"/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pillingu</w:t>
            </w:r>
            <w:proofErr w:type="spellEnd"/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wg ISO),</w:t>
            </w:r>
          </w:p>
          <w:p w14:paraId="08EB0060" w14:textId="77777777" w:rsidR="002D6B3B" w:rsidRPr="001B3F92" w:rsidRDefault="002D6B3B" w:rsidP="00C24079">
            <w:pPr>
              <w:pStyle w:val="Akapitzlist"/>
              <w:numPr>
                <w:ilvl w:val="1"/>
                <w:numId w:val="8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pakiet materiałów eksploatacyjnych: tkanina wełniana wzorcowa, pianka poliuretanowa oraz filc wzorcowy.</w:t>
            </w:r>
          </w:p>
          <w:p w14:paraId="3A7A0C29" w14:textId="10EE40A5" w:rsidR="002D6B3B" w:rsidRPr="00F53DA3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Wzorce oceny: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standardy fotograficzne (zestawy zdjęć porównawczych) do oceny stopnia mechacenia dla tkanin</w:t>
            </w:r>
          </w:p>
          <w:p w14:paraId="77315DF4" w14:textId="1F32C373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fizyczne i zasilanie: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wymiary zewnętrzne nie większe niż ok. 900 x 800 x 500 mm; zasilanie 230 V, 50/60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Hz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3BEE4A69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 dodatkowych: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dostawa, instalacja wraz z poziomowaniem, uruchomienie funkcjonalne oraz przeszkolenie personelu w zakresie obsługi oprogramowania, ustawiania parametrów testu i interpretacji wyników.</w:t>
            </w:r>
          </w:p>
        </w:tc>
      </w:tr>
    </w:tbl>
    <w:p w14:paraId="5FCF39DC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3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3758"/>
        <w:gridCol w:w="3475"/>
      </w:tblGrid>
      <w:tr w:rsidR="002D6B3B" w:rsidRPr="001B3F92" w14:paraId="3A04F16E" w14:textId="77777777" w:rsidTr="002D6B3B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B9CF1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3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0923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Tkaniny do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Martindele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(tkanina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wełnianina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plus filc)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26C29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097859A5" w14:textId="77777777" w:rsidTr="002D6B3B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AECE1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2647D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A9ECF0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0DF9C72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3C13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E8569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4F93A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70C3578F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19F25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59FA5E23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102F260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3919163B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kompletny zestaw materiałów eksploatacyjnych dedykowany do przeprowadzania badań odporności na ścieranie oraz mechacenie i kulkowanie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) metodą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Martindale'a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1276A89B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Tkanina wełniana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abradant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standardowa tkanina wełniana o wysokiej powtarzalności parametrów, w pełni zgodna z wymogami normy ISO 12947-1 lub równoważnej; przeznaczona do stosowania jako materiał trący.</w:t>
            </w:r>
          </w:p>
          <w:p w14:paraId="6D2F0D9C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Filc wełniany (podkład):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tkany filc wełniany o gramaturze min. 750 g/m2 (±50 g/m2) oraz grubości min. 2 mm ± 0,2 mm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zapewniający odpowiednią elastyczność i podparcie próbek zgodnie z wymogami normatywnymi.</w:t>
            </w:r>
          </w:p>
          <w:p w14:paraId="412A0891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Pianka poliuretanowa: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arkusze pianki poliuretanowej o gęstości min. 30 kg/m3 ± 2 kg/m3 i grubości ok. 3 mm, dedykowane do stabilizacji próbek podczas testu.</w:t>
            </w:r>
          </w:p>
          <w:p w14:paraId="049775ED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materiałowa: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musi zapewniać pełną kompatybilność z uchwytami i stolikami testera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Martindale'a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opisanego w pozycji 2 oraz umożliwiać zachowanie powtarzalności wyników badań.</w:t>
            </w:r>
          </w:p>
          <w:p w14:paraId="4193B102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Certyfikacja: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materiały dostarczane z deklaracją zgodności z przywołanymi normami ISO/ASTM.</w:t>
            </w:r>
          </w:p>
        </w:tc>
      </w:tr>
    </w:tbl>
    <w:p w14:paraId="74FA3855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4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00AD18E5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009FE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9C2B8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badania odporności powierzchniowej tkanin na zwilżanie (Spray Rating Tester)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3E436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2C4166D0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A0C57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C30EA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3165ED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8550282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20FB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F0DE7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945A3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139C797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E26F8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5B4C0C4D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00AAE159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3693BF9E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laboratoryjny przyrząd do wyznaczania odporności tkanin na zwilżanie powierzchniowe (test natryskowy) metodą wizualną.</w:t>
            </w:r>
          </w:p>
          <w:p w14:paraId="5D2AD149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konstrukcja i parametry w pełni zgodne z wymaganiami norm UNI EN ISO 4920, AATCC 22 </w:t>
            </w:r>
            <w:r w:rsidRPr="00F53DA3"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  <w:t>oraz BS 4323 (część 26)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równoważnych.</w:t>
            </w:r>
          </w:p>
          <w:p w14:paraId="4EABCE5C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Geometria pomiarowa: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uchwyt próbki (pierścień mocujący) ustawiony pod stałym kątem 45° względem podstawy urządzenia.</w:t>
            </w:r>
          </w:p>
          <w:p w14:paraId="30188E64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Układ zraszający: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system składający się z lejka (szklanego lub tworzywowego) oraz znormalizowanej dyszy natryskowej (sitka) o precyzyjnie określonej geometrii otworów, zapewniającej powtarzalny rozkład kropel wody.</w:t>
            </w:r>
          </w:p>
          <w:p w14:paraId="391B6C8B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stabilna, odporna na korozję konstrukcja nośna, gwarantująca zachowanie stałej odległości między dyszą a środkiem powierzchni testowanej próbki.</w:t>
            </w:r>
          </w:p>
          <w:p w14:paraId="6C1FDEA5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standardowe:</w:t>
            </w:r>
          </w:p>
          <w:p w14:paraId="1DAD4B17" w14:textId="77777777" w:rsidR="002D6B3B" w:rsidRPr="001B3F92" w:rsidRDefault="002D6B3B" w:rsidP="00C24079">
            <w:pPr>
              <w:pStyle w:val="Akapitzlist"/>
              <w:numPr>
                <w:ilvl w:val="1"/>
                <w:numId w:val="1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menzurka/zlewka o pojemności min. 500 ml do odmierzania wody destylowanej,</w:t>
            </w:r>
          </w:p>
          <w:p w14:paraId="1C26819B" w14:textId="77777777" w:rsidR="002D6B3B" w:rsidRPr="001B3F92" w:rsidRDefault="002D6B3B" w:rsidP="00C24079">
            <w:pPr>
              <w:pStyle w:val="Akapitzlist"/>
              <w:numPr>
                <w:ilvl w:val="1"/>
                <w:numId w:val="1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zestaw standardowych fotografii referencyjnych (wzorców ocen) zgodnie z normą UNI EN ISO 4920,</w:t>
            </w:r>
          </w:p>
          <w:p w14:paraId="0C46DF65" w14:textId="77777777" w:rsidR="002D6B3B" w:rsidRPr="001B3F92" w:rsidRDefault="002D6B3B" w:rsidP="00C24079">
            <w:pPr>
              <w:pStyle w:val="Akapitzlist"/>
              <w:numPr>
                <w:ilvl w:val="1"/>
                <w:numId w:val="1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pakiet startowy bibuły (papieru bibułkowego) o odpowiedniej chłonności.</w:t>
            </w:r>
          </w:p>
          <w:p w14:paraId="15F4CF21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Infrastruktura: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 zestawie dedykowany, stabilny stół laboratoryjny o wymiarach i nośności dopasowanych do bezpiecznego posadowienia i obsługi urządzenia.</w:t>
            </w:r>
          </w:p>
          <w:p w14:paraId="6BBAE99F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dostawa urządzenia wraz z montażem na wskazanym stanowisku,</w:t>
            </w:r>
          </w:p>
          <w:p w14:paraId="7CA16149" w14:textId="77777777" w:rsidR="002D6B3B" w:rsidRPr="001B3F92" w:rsidRDefault="002D6B3B" w:rsidP="00C24079">
            <w:pPr>
              <w:pStyle w:val="Akapitzlist"/>
              <w:numPr>
                <w:ilvl w:val="1"/>
                <w:numId w:val="1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przeprowadzenie testu funkcjonalnego potwierdzającego poprawność przepływu i kąta natrysku,</w:t>
            </w:r>
          </w:p>
          <w:p w14:paraId="561E1658" w14:textId="77777777" w:rsidR="002D6B3B" w:rsidRPr="001B3F92" w:rsidRDefault="002D6B3B" w:rsidP="00C24079">
            <w:pPr>
              <w:pStyle w:val="Akapitzlist"/>
              <w:numPr>
                <w:ilvl w:val="1"/>
                <w:numId w:val="1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szkolenie personelu obejmujące bezpieczną obsługę, procedurę badania, interpretację wyników na podstawie wzorców oraz podstawowe czynności konserwacyjne.</w:t>
            </w:r>
          </w:p>
        </w:tc>
      </w:tr>
    </w:tbl>
    <w:p w14:paraId="0F80DA1D" w14:textId="77777777" w:rsidR="002D6B3B" w:rsidRPr="001B3F92" w:rsidRDefault="002D6B3B" w:rsidP="00C24079"/>
    <w:p w14:paraId="5D3C52D7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5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953"/>
        <w:gridCol w:w="1280"/>
      </w:tblGrid>
      <w:tr w:rsidR="002D6B3B" w:rsidRPr="001B3F92" w14:paraId="3802E499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2E6CE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lastRenderedPageBreak/>
              <w:t>Nazwa Artykułu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9D71D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urządzenie do badania mechacenia dzianin (ICI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Pilling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&amp;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Snagging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Tester 4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positions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24E21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0E931B05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08A3A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7B81A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D2AD0A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9983600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03BF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8923D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3104F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35B2ABF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C4F4E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5AF667C4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5B8398D5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628B0D1A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Typ urządzenia: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4-stanowiskowy laboratoryjny tester skrzynkowy do wyznaczania odporności na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(mechacenie) oraz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snagging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(zaciąganie) dzianin i tkanin.</w:t>
            </w:r>
          </w:p>
          <w:p w14:paraId="0B82839A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 robocza: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cztery niezależne skrzynki badawcze zamontowane na wspólnym stelażu, umożliwiające jednoczesne prowadzenie do czterech testów.</w:t>
            </w:r>
          </w:p>
          <w:p w14:paraId="28FF66AA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umożliwiające badania zgodnie z normami: UNI EN ISO 12945-1, BS 5811, TWC TM152, M&amp;S P18A, ICI 444, ADIDAS 4.08/4.25 lub równoważnymi.</w:t>
            </w:r>
          </w:p>
          <w:p w14:paraId="691258AE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napędu: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trzy prędkości obrotowe (min. 30, 60 oraz 90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obr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./min) lub płynna regulacja w tym zakresie; funkcja automatycznego zatrzymania po osiągnięciu zadanej liczby cykli.</w:t>
            </w:r>
          </w:p>
          <w:p w14:paraId="7FE0EBA4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Sterowanie: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elektroniczny licznik cykli z możliwością zaprogramowania do min. 999 999 obrotów.</w:t>
            </w:r>
          </w:p>
          <w:p w14:paraId="72BCEA03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stabilna konstrukcja wyposażona w przezroczystą osłonę bezpieczeństwa chroniącą operatora przed wirującymi elementami (skrzynkami).</w:t>
            </w:r>
          </w:p>
          <w:p w14:paraId="546A639C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Wykończenie wnętrza: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skrzynki wyłożone wymiennymi panelami korkowymi o znormalizowanych parametrach technicznych.</w:t>
            </w:r>
          </w:p>
          <w:p w14:paraId="107C2E84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 (zestaw startowy):</w:t>
            </w:r>
          </w:p>
          <w:p w14:paraId="07114570" w14:textId="77777777" w:rsidR="002D6B3B" w:rsidRPr="001B3F92" w:rsidRDefault="002D6B3B" w:rsidP="00C24079">
            <w:pPr>
              <w:pStyle w:val="Akapitzlist"/>
              <w:numPr>
                <w:ilvl w:val="1"/>
                <w:numId w:val="1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komplet min. 16 rurek poliuretanowych (po 4 na każdą pozycję),</w:t>
            </w:r>
          </w:p>
          <w:p w14:paraId="3CA1981A" w14:textId="77777777" w:rsidR="002D6B3B" w:rsidRPr="00F53DA3" w:rsidRDefault="002D6B3B" w:rsidP="00C24079">
            <w:pPr>
              <w:pStyle w:val="Akapitzlist"/>
              <w:numPr>
                <w:ilvl w:val="1"/>
                <w:numId w:val="15"/>
              </w:numPr>
              <w:spacing w:after="0" w:line="360" w:lineRule="auto"/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</w:pPr>
            <w:r w:rsidRPr="00F53DA3"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  <w:lastRenderedPageBreak/>
              <w:t>specjalistyczna taśma montażowa PVC,</w:t>
            </w:r>
          </w:p>
          <w:p w14:paraId="1E55030D" w14:textId="77777777" w:rsidR="002D6B3B" w:rsidRPr="001B3F92" w:rsidRDefault="002D6B3B" w:rsidP="00C24079">
            <w:pPr>
              <w:pStyle w:val="Akapitzlist"/>
              <w:numPr>
                <w:ilvl w:val="1"/>
                <w:numId w:val="1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przyrząd do montażu próbek na rurkach (zestaw montażowy),</w:t>
            </w:r>
          </w:p>
          <w:p w14:paraId="3E62C8E3" w14:textId="77777777" w:rsidR="002D6B3B" w:rsidRPr="001B3F92" w:rsidRDefault="002D6B3B" w:rsidP="00C24079">
            <w:pPr>
              <w:pStyle w:val="Akapitzlist"/>
              <w:numPr>
                <w:ilvl w:val="1"/>
                <w:numId w:val="1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komplet akcesoriów do badania zaciągania (zestaw znormalizowanych gwoździ/punktów zaczepowych).</w:t>
            </w:r>
          </w:p>
          <w:p w14:paraId="6EC18B06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Wzorce oceny: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standardowych fotografii referencyjnych do oceny stopnia mechacenia dla tkanin (np. SM 50) oraz dla dzianin (np. SM 54).</w:t>
            </w:r>
          </w:p>
          <w:p w14:paraId="11FF47DD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Infrastruktura: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dedykowany, stabilny stół laboratoryjny o wzmocnionej konstrukcji, przystosowany do masy i drgań urządzenia.</w:t>
            </w:r>
          </w:p>
          <w:p w14:paraId="0974A54E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dostawa, instalacja, podłączenie elektryczne, test funkcjonalny oraz szkolenie personelu w zakresie obsługi, interpretacji wyników i konserwacji.</w:t>
            </w:r>
          </w:p>
        </w:tc>
      </w:tr>
    </w:tbl>
    <w:p w14:paraId="39F7C084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6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7C2438D7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A15A85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AA6F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badania wodoodporności tkanin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Water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Proof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Water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permeability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8414F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2AF16CCB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5816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61F21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4491DDA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85DF957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77DC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D08FC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27F13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2FD744C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34C27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6F8BE490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20635251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1D59A493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laboratoryjne urządzenie do badania odporności materiałów tekstylnych (tkanin, dzianin, włóknin), materiałów powlekanych oraz barierowych i medycznych na przenikanie wody metodą hydrostatyczną.</w:t>
            </w:r>
          </w:p>
          <w:p w14:paraId="130B6942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umożliwiające wykonywanie badań zgodnie z normami: ISO 811, ISO 20811, AATCC TM 127,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ISO 1420 (metoda A), BS 2823, BS EN 3424 (część 26), DIN 53886, AFNOR G-07 057, UNI 5123 lub równoważnymi.</w:t>
            </w:r>
          </w:p>
          <w:p w14:paraId="37D1B1E3" w14:textId="0414266A" w:rsidR="002D6B3B" w:rsidRPr="00A51630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pomiarowy: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pomiar ciśnienia słupa wody w zakresie do min. 1000kpa z rozdzielczością odczytu min. 1/10000</w:t>
            </w:r>
          </w:p>
          <w:p w14:paraId="02A2320D" w14:textId="14125573" w:rsidR="002D6B3B" w:rsidRPr="00A51630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Dokładność: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zgodna z wymaganiami przywołanych norm przedmiotowych (ISO/EN/AATCC) </w:t>
            </w:r>
            <w:r w:rsidRPr="00A51630">
              <w:rPr>
                <w:rStyle w:val="fontstyle01"/>
                <w:color w:val="auto"/>
              </w:rPr>
              <w:t>≤1%</w:t>
            </w:r>
          </w:p>
          <w:p w14:paraId="2366D55F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Tryby badawcze: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obsługa badań dynamicznych (liniowe narastanie ciśnienia) oraz badań statycznych (utrzymywanie stałego ciśnienia przez określony czas).</w:t>
            </w:r>
          </w:p>
          <w:p w14:paraId="3B145D47" w14:textId="4739D501" w:rsidR="002D6B3B" w:rsidRPr="004338C8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kern w:val="0"/>
                <w14:ligatures w14:val="none"/>
              </w:rPr>
            </w:pPr>
            <w:r w:rsidRPr="004338C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Regulacja ciśnienia:</w:t>
            </w:r>
            <w:r w:rsidRPr="004338C8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elektroniczny układ sterowania umożliwiający regulację prędkości narastania słupa wody w zakresie min</w:t>
            </w:r>
            <w:r w:rsid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.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0.01Pa </w:t>
            </w:r>
            <w:r w:rsidR="00A51630"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do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100KPa/min</w:t>
            </w:r>
            <w:r w:rsidRPr="004338C8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; </w:t>
            </w:r>
          </w:p>
          <w:p w14:paraId="174B4D61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Obszar testowy: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standardowa powierzchnia badawcza min. 100 cm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; konstrukcja umożliwiająca opcjonalne stosowanie adapterów dla powierzchni 10 cm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, 26 cm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vertAlign w:val="superscript"/>
                <w:lang w:eastAsia="pl-PL"/>
              </w:rPr>
              <w:t xml:space="preserve">2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i 28 cm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3EE43AE2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próbek: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możliwość badania materiałów o grubości do min. 30 mm; szczelny uchwyt zapewniający równomierne obciążenie próbki.</w:t>
            </w:r>
          </w:p>
          <w:p w14:paraId="54B3D63A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Sterowanie i interfejs: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ekran dotykowy do konfiguracji testów i wizualizacji wyników; funkcja automatycznego zapisu wyników, pomiaru ciśnienia w momencie penetracji oraz czasu nieprzemakalności (w teście statycznym do min. 6 000 minut).</w:t>
            </w:r>
          </w:p>
          <w:p w14:paraId="122E5F04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Budowa układu: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zbiornik wody o pojemności ok. 5 litrów wyposażony w zawór spustowy oraz ręczny system odpowietrzania układu.</w:t>
            </w:r>
          </w:p>
          <w:p w14:paraId="4DFAD68F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Zasilanie: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230 V AC, 50/60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Hz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2B061BF8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dostawy i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podstawowe z uchwytem 100 cm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vertAlign w:val="superscript"/>
                <w:lang w:eastAsia="pl-PL"/>
              </w:rPr>
              <w:t xml:space="preserve">2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i dokumentacją techniczną,</w:t>
            </w:r>
          </w:p>
          <w:p w14:paraId="246BC1C7" w14:textId="77777777" w:rsidR="002D6B3B" w:rsidRPr="001B3F92" w:rsidRDefault="002D6B3B" w:rsidP="00C24079">
            <w:pPr>
              <w:pStyle w:val="Akapitzlist"/>
              <w:numPr>
                <w:ilvl w:val="1"/>
                <w:numId w:val="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instalacja, uruchomienie oraz testy funkcjonalne układu ciśnieniowego w siedzibie użytkownika,</w:t>
            </w:r>
          </w:p>
          <w:p w14:paraId="54F5AA1C" w14:textId="77777777" w:rsidR="002D6B3B" w:rsidRPr="001B3F92" w:rsidRDefault="002D6B3B" w:rsidP="00C24079">
            <w:pPr>
              <w:pStyle w:val="Akapitzlist"/>
              <w:numPr>
                <w:ilvl w:val="1"/>
                <w:numId w:val="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szkolenie personelu w zakresie obsługi, przygotowania próbek, doboru parametrów wg norm oraz konserwacji urządzenia.</w:t>
            </w:r>
          </w:p>
        </w:tc>
      </w:tr>
    </w:tbl>
    <w:p w14:paraId="64CC53D5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7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39A6DCD3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90566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10C69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wykrawania próbek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Circular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Sample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Cutter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9E581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2393CC2A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25C6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4F956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723CD9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7BE19CA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C2FB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8F4BC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5A280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26C9344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02948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52545F7F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A5A3E98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13200B1D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ręczny przyrząd laboratoryjny do precyzyjnego i powtarzalnego wykrawania próbek kołowych z materiałów płaskich (tekstylia, dzianiny, włókniny, papier, skóra, filc).</w:t>
            </w:r>
          </w:p>
          <w:p w14:paraId="4F57235D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Powierzchnia wykrawania: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standardowa powierzchnia cięcia wynosząca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100 cm2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(co odpowiada średnicy ok.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113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lub równoważna, dedykowana do wyznaczania masy powierzchniowej (gramatury).</w:t>
            </w:r>
          </w:p>
          <w:p w14:paraId="5CF479BB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Mechanizm tnący: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układ wyposażony w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4 wymienne ostrza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wykonane z wysokogatunkowej stali, rozmieszczone obwodowo dla zapewnienia czystej krawędzi cięcia bez strzępienia materiału.</w:t>
            </w:r>
          </w:p>
          <w:p w14:paraId="29EED7B2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Maksymalna grubość cięcia: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możliwość wykrawania materiałów o grubości do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5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(zależnie od gęstości materiału).</w:t>
            </w:r>
          </w:p>
          <w:p w14:paraId="4AD59C8F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Obsługa: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ergonomiczny uchwyt umożliwiający wykonanie pełnego wycięcia próbki poprzez obrót głowicy o niewielki kąt (system 1/4 obrotu lub równoważny).</w:t>
            </w:r>
          </w:p>
          <w:p w14:paraId="7FE3EC11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zintegrowana blokada mechaniczna (bezpiecznik) uniemożliwiająca przypadkowe wysunięcie ostrzy w pozycji spoczynkowej.</w:t>
            </w:r>
          </w:p>
          <w:p w14:paraId="65E44B60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solidny korpus wykonany z metalu (np. aluminium anodowane lub stal) zapewniający stabilność i trwałość przy intensywnej eksploatacji.</w:t>
            </w:r>
          </w:p>
          <w:p w14:paraId="022C7DD1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dedykowana podkładka (mata) do cięcia o odpowiedniej strukturze, chroniąca ostrza przed przedwczesnym stępieniem,</w:t>
            </w:r>
          </w:p>
          <w:p w14:paraId="7FE36987" w14:textId="77777777" w:rsidR="002D6B3B" w:rsidRPr="001B3F92" w:rsidRDefault="002D6B3B" w:rsidP="00C24079">
            <w:pPr>
              <w:pStyle w:val="Akapitzlist"/>
              <w:numPr>
                <w:ilvl w:val="1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zestaw startowy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4 sztuk zapasowych ostrzy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stalowych.</w:t>
            </w:r>
          </w:p>
        </w:tc>
      </w:tr>
    </w:tbl>
    <w:p w14:paraId="09E07ADC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8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953"/>
        <w:gridCol w:w="1280"/>
      </w:tblGrid>
      <w:tr w:rsidR="002D6B3B" w:rsidRPr="001B3F92" w14:paraId="7CD15921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5F6BC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8BFFB2" w14:textId="1B0B88CD" w:rsidR="002D6B3B" w:rsidRPr="001B3F92" w:rsidRDefault="002D6B3B" w:rsidP="00C16BCA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wykrawania próbek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Circular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Sample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Cutter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) duży rozmiar do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DCFC8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4DDDB775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5531C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62D98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440327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40F8B393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D3D95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46F17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AB62C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4DB0A56E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DD4FD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47E2467C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0CC75DA8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5760B0B3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ręczne urządzenie laboratoryjne do precyzyjnego wykrawania próbek kołowych o dużej średnicy, dedykowane specjalnie do przygotowywania materiałów do badań mechacenia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) oraz ścieralności metodą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3367A57C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Średnica wykrawania: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140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równoważna (zgodna z wymogami normy ISO 12945-2 oraz ISO 12947-1 dla próbek badanych i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abradantu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2A445373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Mechanizm tnący: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głowica wyposażona w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4 wymienne ostrza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wykonane ze stali hartowanej, zapewniające gładkie krawędzie cięcia bez zaciągnięć włókien.</w:t>
            </w:r>
          </w:p>
          <w:p w14:paraId="1A422E9B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Maksymalna grubość materiału: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możliwość cięcia materiałów o grubości do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5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(umożliwia jednoczesne wycinanie tkaniny wraz z podkładem z pianki lub filcu).</w:t>
            </w:r>
          </w:p>
          <w:p w14:paraId="7802C340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solidny, metalowy korpus o ergonomicznym kształcie, zapewniający stabilność i powtarzalność wymiarową wycinanych próbek.</w:t>
            </w:r>
          </w:p>
          <w:p w14:paraId="1D097161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wbudowany mechanizm blokady ostrzy (bezpiecznik), chroniący operatora przed skaleczeniem podczas przechowywania lub przenoszenia urządzenia.</w:t>
            </w:r>
          </w:p>
          <w:p w14:paraId="0E4F44EC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standardowe:</w:t>
            </w:r>
          </w:p>
          <w:p w14:paraId="1213CB6F" w14:textId="77777777" w:rsidR="002D6B3B" w:rsidRPr="001B3F92" w:rsidRDefault="002D6B3B" w:rsidP="00C24079">
            <w:pPr>
              <w:pStyle w:val="Akapitzlist"/>
              <w:numPr>
                <w:ilvl w:val="1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zestaw startowy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4 sztuk zapasowych ostrzy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,</w:t>
            </w:r>
          </w:p>
          <w:p w14:paraId="1C700F8F" w14:textId="77777777" w:rsidR="002D6B3B" w:rsidRPr="001B3F92" w:rsidRDefault="002D6B3B" w:rsidP="00C24079">
            <w:pPr>
              <w:pStyle w:val="Akapitzlist"/>
              <w:numPr>
                <w:ilvl w:val="1"/>
                <w:numId w:val="1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podkładka do cięcia o wysokiej gęstości, chroniąca ostrza przed stępieniem.</w:t>
            </w:r>
          </w:p>
          <w:p w14:paraId="12119733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Kompatybilność: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parametry techniczne w pełni dostosowane do wymogów oprzyrządowania testera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opisanego w pozycji nr 2.</w:t>
            </w:r>
          </w:p>
        </w:tc>
      </w:tr>
    </w:tbl>
    <w:p w14:paraId="4EB6DD69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9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5"/>
      </w:tblGrid>
      <w:tr w:rsidR="002D6B3B" w:rsidRPr="001B3F92" w14:paraId="7AC3DC9A" w14:textId="77777777" w:rsidTr="00C16BCA">
        <w:trPr>
          <w:trHeight w:val="45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8E13B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5775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wykrawania próbek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Circular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Sample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Cutter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) mały rozmiar do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80157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1A26E9AA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F2FB8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A74B9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70AF35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F33C973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EDF0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1FA35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CAA54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81F578E" w14:textId="77777777" w:rsidTr="00A51630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3F1C8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0F70087C" w14:textId="77777777" w:rsidTr="00A5163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056EAA85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lastRenderedPageBreak/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0190722F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ręczne urządzenie laboratoryjne do precyzyjnego wykrawania próbek kołowych o małej średnicy, przeznaczone do przygotowywania próbek mocowanych w górnych uchwytach testera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(badania ścieralności).</w:t>
            </w:r>
          </w:p>
          <w:p w14:paraId="1D791B97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Średnica wykrawania: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38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(zgodna z wymogami normy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12947-1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ASTM D4966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oraz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ASTM D4970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4A243145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Mechanizm tnący: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głowica wyposażona w wymienne ostrza wykonane ze stali o wysokiej twardości, gwarantujące czyste cięcie bez strzępienia krawędzi materiału, co jest kluczowe dla prawidłowego zamocowania w uchwytach.</w:t>
            </w:r>
          </w:p>
          <w:p w14:paraId="6982F8FF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kompaktowy, metalowy korpus o wysokiej wytrzymałości, zapewniający osiowość i precyzję wymiarową wycinanych krążków.</w:t>
            </w:r>
          </w:p>
          <w:p w14:paraId="60973763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zintegrowana osłona/blokada ostrzy zabezpieczająca dłonie operatora przed przypadkowym skaleczeniem.</w:t>
            </w:r>
          </w:p>
          <w:p w14:paraId="2434A842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standardowe:</w:t>
            </w:r>
          </w:p>
          <w:p w14:paraId="1327B6E8" w14:textId="77777777" w:rsidR="002D6B3B" w:rsidRPr="001B3F92" w:rsidRDefault="002D6B3B" w:rsidP="00C24079">
            <w:pPr>
              <w:pStyle w:val="Akapitzlist"/>
              <w:numPr>
                <w:ilvl w:val="1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zestaw startowy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4 sztuk zapasowych ostrzy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stalowych,</w:t>
            </w:r>
          </w:p>
          <w:p w14:paraId="75A0AE55" w14:textId="77777777" w:rsidR="002D6B3B" w:rsidRPr="001B3F92" w:rsidRDefault="002D6B3B" w:rsidP="00C24079">
            <w:pPr>
              <w:pStyle w:val="Akapitzlist"/>
              <w:numPr>
                <w:ilvl w:val="1"/>
                <w:numId w:val="18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dedykowana podkładka (mata) do cięcia chroniąca mechanizm tnący.</w:t>
            </w:r>
          </w:p>
          <w:p w14:paraId="304CDABB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Kompatybilność: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wymiary próbek w pełni zgodne z systemem mocowania uchwytów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38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testera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opisanego w pozycji nr 2.</w:t>
            </w:r>
          </w:p>
        </w:tc>
      </w:tr>
    </w:tbl>
    <w:p w14:paraId="58023AA3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10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244"/>
        <w:gridCol w:w="1989"/>
      </w:tblGrid>
      <w:tr w:rsidR="002D6B3B" w:rsidRPr="001B3F92" w14:paraId="3E3568E9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064E4" w14:textId="77777777" w:rsidR="002D6B3B" w:rsidRPr="00C16BCA" w:rsidRDefault="002D6B3B" w:rsidP="00C24079">
            <w:pPr>
              <w:rPr>
                <w:b/>
                <w:kern w:val="0"/>
                <w:lang w:eastAsia="pl-PL"/>
              </w:rPr>
            </w:pPr>
            <w:r w:rsidRPr="00C16BCA">
              <w:rPr>
                <w:b/>
                <w:lang w:eastAsia="pl-PL"/>
              </w:rPr>
              <w:t>Nazwa Artykułu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B6B54" w14:textId="51155D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testowania wytrzymałości na rozciąganie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D1299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11EF877C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6916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05FA2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D5BB30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247F63E0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2D4A2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2BD8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AD5AC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ACE04C0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73FF9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13CF6975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7C993D05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1DC6F203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Typ urządzenia: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profesjonalna, jednokolumnowa zrywarka laboratoryjna o wysokiej sztywności, działająca w systemie CRE (stała szybkość wydłużania), dedykowana do kompleksowych badań wytrzymałościowych tekstyliów i materiałów technicznych.</w:t>
            </w:r>
          </w:p>
          <w:p w14:paraId="743F270B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wyznaczanie siły zrywającej, wydłużenia przy zerwaniu, wytrzymałości szwów, odporności na rozdzieranie oraz badania przebicia (perforacji) i testów cyklicznych (histereza).</w:t>
            </w:r>
          </w:p>
          <w:p w14:paraId="35C9B58D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siły i dokładność:</w:t>
            </w:r>
          </w:p>
          <w:p w14:paraId="1646B313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Obsługa wymiennych głowic pomiarowych (np. 500 N i 5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7B23A54F" w14:textId="77777777" w:rsidR="00A51630" w:rsidRDefault="002D6B3B" w:rsidP="00C24079">
            <w:pPr>
              <w:pStyle w:val="Akapitzlist"/>
              <w:numPr>
                <w:ilvl w:val="1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Klasa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dokładności: 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0,5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zgodnie z normą 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7500-1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7B24628E" w14:textId="4078F389" w:rsidR="002D6B3B" w:rsidRPr="00A51630" w:rsidRDefault="002D6B3B" w:rsidP="00C24079">
            <w:pPr>
              <w:pStyle w:val="Akapitzlist"/>
              <w:numPr>
                <w:ilvl w:val="1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Klasa dokładności: 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0,5= 0,5%,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zgodnie z normą 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7500-1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3DE5CF95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ruchu i precyzja:</w:t>
            </w:r>
          </w:p>
          <w:p w14:paraId="3459537B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Przesuw pionowy głowicy (skok):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900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61E4730B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Rozdzielczość pozycjonowania: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0,0001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141E5347" w14:textId="2189C009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Zakres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prędkości przesuwu: od 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0,001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 min. 3000mm/min</w:t>
            </w:r>
          </w:p>
          <w:p w14:paraId="6A6D7BF2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sterowania i elektronika:</w:t>
            </w:r>
          </w:p>
          <w:p w14:paraId="0538D2C0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Zintegrowany (wbudowany) komputer PC sterujący pracą silnika i akwizycją danych.</w:t>
            </w:r>
          </w:p>
          <w:p w14:paraId="6FF9CF70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Automatyczne rozpoznawanie podłączonych głowic pomiarowych oraz akcesoriów (szczęk/uchwytów).</w:t>
            </w:r>
          </w:p>
          <w:p w14:paraId="5D97E4A9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Automatyczne naprężenie wstępne próbki zadawane programowo.</w:t>
            </w:r>
          </w:p>
          <w:p w14:paraId="272C13AB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Oprogramowanie: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zaawansowany system analityczny z biblioteką gotowych procedur badawczych wg norm międzynarodowych (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ISO, ASTM, BS, DIN, JIS, M&amp;S, NEXT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); możliwość tworzenia własnych cykli badawczych; eksport danych i generowanie raportów PDF.</w:t>
            </w:r>
          </w:p>
          <w:p w14:paraId="60FB4CA7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system alarmowy zapobiegający przeciążeniu głowic; wyłącznik awaryjny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Emergency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Stop).</w:t>
            </w:r>
          </w:p>
          <w:p w14:paraId="23B89217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Infrastruktura: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dostarczane wraz ze stabilnym stołem laboratoryjnym o nośności min. 130 kg.</w:t>
            </w:r>
          </w:p>
          <w:p w14:paraId="7AC933A6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instalacja, wypoziomowanie, sprawdzenie szczelności układu (jeśli dotyczy), testy funkcjonalne oraz pełne szkolenie personelu.</w:t>
            </w:r>
          </w:p>
        </w:tc>
      </w:tr>
    </w:tbl>
    <w:p w14:paraId="170D749D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11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41C4C33D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3F6CF8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4604D" w14:textId="7A09E76B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monitor/klawiatura (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komplementarne do poz. 10</w:t>
            </w:r>
            <w:r w:rsidR="00A51630"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2F4DB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11A5D397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82D4A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23D35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B6EB86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4649612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B2FEE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EAB75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887E5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ADA0418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DF3AC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0542ECFC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48DBFB3D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3A422A01" w14:textId="77777777" w:rsidR="002D6B3B" w:rsidRPr="001B3F92" w:rsidRDefault="002D6B3B" w:rsidP="00C24079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peryferyjny dedykowany do bezpośredniej obsługi zintegrowanego systemu komputerowego zrywarki laboratoryjnej, umożliwiający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konfigurację testów, podgląd wyników w czasie rzeczywistym oraz zarządzanie bazą danych.</w:t>
            </w:r>
          </w:p>
          <w:p w14:paraId="17522FD9" w14:textId="77777777" w:rsidR="002D6B3B" w:rsidRPr="001B3F92" w:rsidRDefault="002D6B3B" w:rsidP="00C24079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Monitor:</w:t>
            </w:r>
          </w:p>
          <w:p w14:paraId="4702563F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Przekątna ekranu: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23–24 cale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3FB3947D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Technologia matrycy: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LED/LCD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 szerokimi kątami widzenia.</w:t>
            </w:r>
          </w:p>
          <w:p w14:paraId="675464F0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Rozdzielczość: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Full HD (1920 x 1080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px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2BB129C0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Złącza: kompatybilne z wyjściem wideo jednostki sterującej zrywarki (np. HDMI/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DisplayPort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469B6711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Funkcje: regulacja kąta pochylenia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tilt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dla zapewnienia ergonomii pracy operatora.</w:t>
            </w:r>
          </w:p>
          <w:p w14:paraId="52CDD97B" w14:textId="77777777" w:rsidR="002D6B3B" w:rsidRPr="001B3F92" w:rsidRDefault="002D6B3B" w:rsidP="00C24079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Klawiatura i mysz:</w:t>
            </w:r>
          </w:p>
          <w:p w14:paraId="3E1D2983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Klawiatura: pełnowymiarowa, układ klawiszy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QWERTY PL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, konstrukcja odporna na intensywne użytkowanie laboratoryjne.</w:t>
            </w:r>
          </w:p>
          <w:p w14:paraId="7FCE5AA8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Mysz: optyczna, wyposażona w min. dwa przyciski oraz rolkę przewijania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scroll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2A78D798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Interfejs: USB (przewodowe dla zapewnienia stabilności połączenia w środowisku badawczym).</w:t>
            </w:r>
          </w:p>
          <w:p w14:paraId="78F39FBB" w14:textId="77777777" w:rsidR="002D6B3B" w:rsidRPr="001B3F92" w:rsidRDefault="002D6B3B" w:rsidP="00C24079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Kompatybilność: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pełna integracja z systemem operacyjnym i oprogramowaniem sterującym zrywarki opisanym w pozycji nr 10.</w:t>
            </w:r>
          </w:p>
          <w:p w14:paraId="3543CE02" w14:textId="77777777" w:rsidR="002D6B3B" w:rsidRPr="001B3F92" w:rsidRDefault="002D6B3B" w:rsidP="00C24079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Montaż: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przystosowany do posadowienia na dedykowanym stole laboratoryjnym dostarczanym wraz z urządzeniem głównym.</w:t>
            </w:r>
          </w:p>
        </w:tc>
      </w:tr>
    </w:tbl>
    <w:p w14:paraId="738A333F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12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04985099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DCDE77" w14:textId="77777777" w:rsidR="002D6B3B" w:rsidRPr="00C24079" w:rsidRDefault="002D6B3B" w:rsidP="00C24079">
            <w:pPr>
              <w:rPr>
                <w:b/>
                <w:kern w:val="0"/>
                <w:lang w:eastAsia="pl-PL"/>
              </w:rPr>
            </w:pPr>
            <w:r w:rsidRPr="00C24079">
              <w:rPr>
                <w:b/>
                <w:lang w:eastAsia="pl-PL"/>
              </w:rPr>
              <w:lastRenderedPageBreak/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4F4856" w14:textId="264DDF52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przystawka do przebicia kulką (wyposażenie komplementarne do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poz. 10</w:t>
            </w:r>
            <w:r w:rsidRPr="00283EE6">
              <w:rPr>
                <w:rFonts w:eastAsia="Times New Roman" w:cstheme="minorHAnsi"/>
                <w:b/>
                <w:bCs/>
                <w:strike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96BB3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718FAD05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58B28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C6DB8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AE0EA7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C34AE78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ED983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F487E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0ED60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2B36AA9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5FDB9" w14:textId="77777777" w:rsidR="002D6B3B" w:rsidRPr="00C24079" w:rsidRDefault="002D6B3B" w:rsidP="00C24079">
            <w:pPr>
              <w:rPr>
                <w:b/>
                <w:lang w:eastAsia="pl-PL"/>
              </w:rPr>
            </w:pPr>
            <w:r w:rsidRPr="00C24079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6B97E67B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80FC80A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3079D7AA" w14:textId="60A1AB3E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specjalistyczne akcesorium do zrywarki, służące do wyznaczania odporności materiałów na przebicie (siła wielokierunkowa) oraz wydłużenia przy przebiciu; dedykowane szczególnie dla dzianin, materiałów elastycznych, włóknin oraz tkanin technicznych.</w:t>
            </w:r>
          </w:p>
          <w:p w14:paraId="4D5358CB" w14:textId="77777777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Metoda badawcza: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pomiar siły potrzebnej do mechanicznego przebicia próbki zamocowanej w pierścieniu za pomocą stalowej, polerowanej kuli poruszającej się w pionie ze stałą prędkością.</w:t>
            </w:r>
          </w:p>
          <w:p w14:paraId="11823AE4" w14:textId="77777777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konstrukcja umożliwiająca przeprowadzanie badań zgodnie z normami: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ASTM D3787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3303-1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EN 12332-1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równoważnymi.</w:t>
            </w:r>
          </w:p>
          <w:p w14:paraId="4C19F9D2" w14:textId="77777777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Elementy robocze: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Dolny pierścień mocujący próbkę o znormalizowanej średnicy wewnętrznej, zapewniający stabilne trzymanie materiału bez efektu poślizgu.</w:t>
            </w:r>
          </w:p>
          <w:p w14:paraId="1B91C196" w14:textId="77777777" w:rsidR="002D6B3B" w:rsidRPr="001B3F92" w:rsidRDefault="002D6B3B" w:rsidP="00C24079">
            <w:pPr>
              <w:pStyle w:val="Akapitzlist"/>
              <w:numPr>
                <w:ilvl w:val="1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Górny trzpień naciskowy zakończony kulą ze stali hartowanej o średnicy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25,4 mm (1 cal)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38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(zgodnie z wymaganiami metody badawczej).</w:t>
            </w:r>
          </w:p>
          <w:p w14:paraId="41BC583B" w14:textId="77777777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Montaż i integracja: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System szybkiego montażu (typu sworzniowego lub śrubowego) zapewniający pełną osiowość układu względem osi ruchu głowicy pomiarowej.</w:t>
            </w:r>
          </w:p>
          <w:p w14:paraId="7191A6DF" w14:textId="77777777" w:rsidR="002D6B3B" w:rsidRPr="001B3F92" w:rsidRDefault="002D6B3B" w:rsidP="00C24079">
            <w:pPr>
              <w:pStyle w:val="Akapitzlist"/>
              <w:numPr>
                <w:ilvl w:val="1"/>
                <w:numId w:val="21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Pełna kompatybilność z oprogramowaniem zrywarki – automatyczne obliczanie siły szczytowej przebicia oraz ugięcia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distension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7BBBB83D" w14:textId="77777777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Materiał wykonania: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stal wysokogatunkowa, polerowana, odporna na korozję i uszkodzenia mechaniczne wynikające z kontaktu z twardymi próbkami.</w:t>
            </w:r>
          </w:p>
        </w:tc>
      </w:tr>
    </w:tbl>
    <w:p w14:paraId="3D71F34C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13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103"/>
        <w:gridCol w:w="2130"/>
      </w:tblGrid>
      <w:tr w:rsidR="002D6B3B" w:rsidRPr="001B3F92" w14:paraId="2FE3B9FF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8F72C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329FF9" w14:textId="6B99B824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głowice (</w:t>
            </w:r>
            <w:r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komplementarne do poz.10</w:t>
            </w:r>
            <w:r w:rsidR="00C16BCA"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2FD3F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44A21DFD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632A8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62598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5112430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237A5A19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65407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6C8A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2BB98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3A7E2619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F3EEF" w14:textId="77777777" w:rsidR="002D6B3B" w:rsidRPr="00C16BCA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5A74D02F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4886DAB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50E3F1C4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precyzyjne czujniki siły (ogniwa obciążnikowe) dedykowane do współpracy ze zrywarką </w:t>
            </w:r>
            <w:proofErr w:type="spellStart"/>
            <w:r w:rsidRPr="00283EE6"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  <w:t>Tenso</w:t>
            </w:r>
            <w:proofErr w:type="spellEnd"/>
            <w:r w:rsidRPr="00283EE6"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  <w:t>-Lab 4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, umożliwiające pomiar sił rozciągających, ściskających i przebijających w szerokim zakresie materiałowym.</w:t>
            </w:r>
          </w:p>
          <w:p w14:paraId="53BED254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Zakresy pomiarowe (2 zestawy):</w:t>
            </w:r>
          </w:p>
          <w:p w14:paraId="5A97D075" w14:textId="77777777" w:rsidR="002D6B3B" w:rsidRPr="001B3F92" w:rsidRDefault="002D6B3B" w:rsidP="00C24079">
            <w:pPr>
              <w:pStyle w:val="Akapitzlist"/>
              <w:numPr>
                <w:ilvl w:val="1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Głowica niskiego zakresu: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500 N – dedykowana do precyzyjnych badań przędzy, lekkich tkanin i dzianin.</w:t>
            </w:r>
          </w:p>
          <w:p w14:paraId="0D250095" w14:textId="77777777" w:rsidR="002D6B3B" w:rsidRPr="001B3F92" w:rsidRDefault="002D6B3B" w:rsidP="00C24079">
            <w:pPr>
              <w:pStyle w:val="Akapitzlist"/>
              <w:numPr>
                <w:ilvl w:val="1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Głowica wysokiego zakresu: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5000 N – dedykowana do badań tkanin technicznych, materiałów barierowych, pasów oraz testów wytrzymałości szwów.</w:t>
            </w:r>
          </w:p>
          <w:p w14:paraId="5F941311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Klasa dokładności: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klasa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0,5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zgodnie z normą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7500-1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(zapewniająca błąd pomiaru poniżej 0,5% w szerokim zakresie pracy).</w:t>
            </w:r>
          </w:p>
          <w:p w14:paraId="4EAC6331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System rozpoznawania: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funkcja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Plug &amp; Play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– automatyczna identyfikacja głowicy przez oprogramowanie systemowe zrywarki wraz z automatycznym załadowaniem parametrów kalibracyjnych i limitów bezpieczeństwa.</w:t>
            </w:r>
          </w:p>
          <w:p w14:paraId="46663DD8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Montaż: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system szybkiej wymiany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Easy-Change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pozwalający na zmianę głowicy w czasie ok. 10 sekund bez użycia narzędzi, zapewniający powtarzalną osiowość pomiaru.</w:t>
            </w:r>
          </w:p>
          <w:p w14:paraId="5B5F68A6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Zabezpieczenia: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zintegrowany system elektronicznej ochrony przed przeciążeniem mechanicznym, minimalizujący ryzyko uszkodzenia czujnika przy przekroczeniu zakresu nominalnego.</w:t>
            </w:r>
          </w:p>
          <w:p w14:paraId="763E98B2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Certyfikacja: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każda głowica dostarczana z indywidualnym świadectwem kalibracji/wzorcowania potwierdzającym spójność pomiarową.</w:t>
            </w:r>
          </w:p>
        </w:tc>
      </w:tr>
    </w:tbl>
    <w:p w14:paraId="4E638E17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14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103"/>
        <w:gridCol w:w="2130"/>
      </w:tblGrid>
      <w:tr w:rsidR="002D6B3B" w:rsidRPr="001B3F92" w14:paraId="58EB93B8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EDB3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3D15DD" w14:textId="4E241C15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szczęki </w:t>
            </w:r>
            <w:r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ręcznie zamykane (wyposażenie komplementarne do poz. 10</w:t>
            </w:r>
            <w:r w:rsidR="00C16BCA"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7C984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1A8457A9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8EDA3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55C6F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CBFF0C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3D1AA046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23BAB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00EC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029BA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C695964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37D43" w14:textId="77777777" w:rsidR="002D6B3B" w:rsidRPr="00C16BCA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0B752E82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20973A4E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64A4883E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Typ akcesorium: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uniwersalnych szczęk (uchwytów) zaciskowych z ręcznym mechanizmem zamykania, dedykowanych do badań wytrzymałościowych tkanin, dzianin, taśm oraz innych materiałów płaskich.</w:t>
            </w:r>
          </w:p>
          <w:p w14:paraId="170B9E6C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Mechanizm zaciskowy: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ręczny system śrubowy lub dźwigniowy, umożliwiający precyzyjną kontrolę siły docisku próbki w celu wyeliminowania zjawiska poślizgu w szczękach podczas testu.</w:t>
            </w:r>
          </w:p>
          <w:p w14:paraId="33C95E4A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Nośność (wytrzymałość):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przystosowane do pracy z siłami obciążenia do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5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, w pełni kompatybilne z zakresem głowicy pomiarowej zrywarki.</w:t>
            </w:r>
          </w:p>
          <w:p w14:paraId="4F331A8B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Wymienne wkładki (szczęki):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Powierzchnia robocza wkładek: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50 mm x 50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większa (zgodnie z wymogami norm dla metody paskowej).</w:t>
            </w:r>
          </w:p>
          <w:p w14:paraId="768E2248" w14:textId="77777777" w:rsidR="002D6B3B" w:rsidRPr="001B3F92" w:rsidRDefault="002D6B3B" w:rsidP="00C24079">
            <w:pPr>
              <w:pStyle w:val="Akapitzlist"/>
              <w:numPr>
                <w:ilvl w:val="1"/>
                <w:numId w:val="23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Rodzaj wykończenia: wkładki stalowe z nacięciami (faliste/ząbkowane) zapewniające pewny chwyt materiałów tekstylnych lub wkładki gumowane do materiałów delikatnych i folii.</w:t>
            </w:r>
          </w:p>
          <w:p w14:paraId="45C6118D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konstrukcja uchwytów umożliwia realizację badań zgodnie z normami: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13934-1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(metoda paskowa),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13934-2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(metoda grab),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13935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(wytrzymałość szwów),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ASTM D5034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ASTM D5035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równoważnymi.</w:t>
            </w:r>
          </w:p>
          <w:p w14:paraId="5A9C2F8E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montażu: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szybkozłącze kompatybilne z gniazdem montażowym zrywarki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Tenso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-Lab 4, zapewniające idealną osiowość i stabilność uchwytów względem kierunku rozciągania.</w:t>
            </w:r>
          </w:p>
          <w:p w14:paraId="34D9328E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Materiał wykonania: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stal hartowana o wysokiej wytrzymałości z powłoką antykorozyjną, zapewniająca długotrwałą eksploatację w warunkach laboratoryjnych.</w:t>
            </w:r>
          </w:p>
        </w:tc>
      </w:tr>
    </w:tbl>
    <w:p w14:paraId="2985D831" w14:textId="53D34CBF" w:rsidR="002D6B3B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15</w:t>
      </w:r>
    </w:p>
    <w:p w14:paraId="6C341CDE" w14:textId="77777777" w:rsidR="00C16BCA" w:rsidRPr="00C16BCA" w:rsidRDefault="00C16BCA" w:rsidP="00C16BCA"/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633BF307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C394A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2AEE7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testowania przepuszczalności powietrza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Air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Tronic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0B014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6DA9C6A9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748A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DACF2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14B37D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2DBD83F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72AF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8436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BDF7E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72ABF546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3AA60" w14:textId="77777777" w:rsidR="002D6B3B" w:rsidRPr="00C16BCA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2ABC7C59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49ED6B73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343FFFB5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laboratoryjne urządzenie do precyzyjnego wyznaczania przepuszczalności powietrza (prędkości przepływu w pionie) przez różnorodne materiały płaskie: tkaniny, dzianiny, włókniny (w tym przemysłowe i filtracyjne), sztuczną skórę, filc, aksamit oraz papier.</w:t>
            </w:r>
          </w:p>
          <w:p w14:paraId="16418FEF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umożliwiające badania zgodnie z normami: UNI EN ISO 9237, UNI EN ISO 9073-15, UNI EN ISO 7231, ASTM D737, JIS L 1096 (metoda A), NWSP 070.1 RO (15), GB/T 5453/13764 lub równoważnymi.</w:t>
            </w:r>
          </w:p>
          <w:p w14:paraId="6C3B7ABF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pomiarowy przepływu: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50 – 5800 l/h lub szerszy.</w:t>
            </w:r>
          </w:p>
          <w:p w14:paraId="40E0D0B2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ciśnienia testowego: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0 – 2500 Pa z systemem automatycznej stabilizacji ciśnienia podczas trwania pomiaru.</w:t>
            </w:r>
          </w:p>
          <w:p w14:paraId="0BB3184E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Powierzchnie badawcze: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wymiennych głowic/reduktorów obejmujący podstawową powierzchnię min. 100 cm² oraz reduktory o powierzchniach: 50, 20, 10, 5 oraz 2 cm².</w:t>
            </w:r>
          </w:p>
          <w:p w14:paraId="70B8216E" w14:textId="7F82F2FD" w:rsidR="002D6B3B" w:rsidRPr="00C24079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ssący i akustyka: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zintegrowana wewnątrz urządzenia jednostka ssąca 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zapewniająca niski poziom hałasu podczas badania (poniżej 70dB).</w:t>
            </w:r>
          </w:p>
          <w:p w14:paraId="62E76288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Interfejs i sterowanie: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sterowanie za pomocą ekranu dotykowego; elektroniczny odczyt parametrów i wyników w czasie rzeczywistym.</w:t>
            </w:r>
          </w:p>
          <w:p w14:paraId="61BBF90F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Funkcje analityczne: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oprogramowanie umożliwiające automatyczną kalkulację rozmiarów porów (szczególnie dla włóknin) oraz generowanie statystyk z serii pomiarowych.</w:t>
            </w:r>
          </w:p>
          <w:p w14:paraId="034EA5BF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Dokumentacja wyników: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wbudowana drukarka termiczna do natychmiastowego wydruku raportów i statystyk z badań.</w:t>
            </w:r>
          </w:p>
          <w:p w14:paraId="7B393613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Weryfikacja i kalibracja: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zawiera dedykowaną płytkę kalibracyjną do okresowej kontroli poprawności wskazań urządzenia.</w:t>
            </w:r>
          </w:p>
          <w:p w14:paraId="5CDC5EC1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 i instalacji: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 i posadowienie urządzenia:</w:t>
            </w:r>
          </w:p>
          <w:p w14:paraId="0D2BF998" w14:textId="77777777" w:rsidR="002D6B3B" w:rsidRPr="001B3F92" w:rsidRDefault="002D6B3B" w:rsidP="00C24079">
            <w:pPr>
              <w:pStyle w:val="Akapitzlist"/>
              <w:numPr>
                <w:ilvl w:val="1"/>
                <w:numId w:val="13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wypoziomowanie oraz sprawdzenie szczelności układu pneumatycznego,</w:t>
            </w:r>
          </w:p>
          <w:p w14:paraId="6B12E9C6" w14:textId="77777777" w:rsidR="002D6B3B" w:rsidRPr="001B3F92" w:rsidRDefault="002D6B3B" w:rsidP="00C24079">
            <w:pPr>
              <w:pStyle w:val="Akapitzlist"/>
              <w:numPr>
                <w:ilvl w:val="1"/>
                <w:numId w:val="13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podłączenie do niezbędnych mediów i wykonanie pełnego testu funkcjonalnego,</w:t>
            </w:r>
          </w:p>
          <w:p w14:paraId="4F9F3B8D" w14:textId="77777777" w:rsidR="002D6B3B" w:rsidRPr="001B3F92" w:rsidRDefault="002D6B3B" w:rsidP="00C24079">
            <w:pPr>
              <w:pStyle w:val="Akapitzlist"/>
              <w:numPr>
                <w:ilvl w:val="1"/>
                <w:numId w:val="13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szkolenie personelu z zakresu bezpiecznej obsługi, konfiguracji parametrów, doboru akcesoriów oraz interpretacji wyników.</w:t>
            </w:r>
          </w:p>
        </w:tc>
      </w:tr>
    </w:tbl>
    <w:p w14:paraId="1BFB19EE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16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953"/>
        <w:gridCol w:w="1280"/>
      </w:tblGrid>
      <w:tr w:rsidR="002D6B3B" w:rsidRPr="001B3F92" w14:paraId="7405AAFC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1E90C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A43F6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badania odporności wybarwień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electric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crock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209BC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38258CC9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D89A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1661C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CB1B2C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72C6464F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96CFD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0364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1E62E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B1511F2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43C96" w14:textId="77777777" w:rsidR="002D6B3B" w:rsidRPr="00C24079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364BF8ED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525E4761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05E5459C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Napęd i sterowanie: urządzenie z napędem elektrycznym; wyposażone w elektroniczny licznik cykli z zakresem min. do 9999 oraz funkcję automatycznego zatrzymania po osiągnięciu zadanej wartości.</w:t>
            </w:r>
          </w:p>
          <w:p w14:paraId="47AC1E54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Prędkość pracy: stała, wynosząca min. 1 cykl na sekundę (±5%).</w:t>
            </w:r>
          </w:p>
          <w:p w14:paraId="3114603F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Elementy robocze (wymienne): urządzenie wyposażone fabrycznie w dwa rodzaje palców trących:</w:t>
            </w:r>
          </w:p>
          <w:p w14:paraId="75BD21A8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Palec cylindryczny: o średnicy min. 16 mm.</w:t>
            </w:r>
          </w:p>
          <w:p w14:paraId="73C122E3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Palec prostokątny: o wymiarach min. 19 × 25,4 mm.</w:t>
            </w:r>
          </w:p>
          <w:p w14:paraId="53645E37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Siła docisku: stała siła nacisku roboczego wynosząca min. 9 N, uzyskiwana konstrukcyjnie bez konieczności stosowania zewnętrznych obciążeń lub adapterów.</w:t>
            </w:r>
          </w:p>
          <w:p w14:paraId="4C7F58A5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Zgodność z normami: konstrukcja umożliwiająca badania w pełnej zgodności z normami: UNI EN ISO 105-X12, AATCC 8, AATCC 165, M&amp;S C8, NEXT 6 lub równoważnymi.</w:t>
            </w:r>
          </w:p>
          <w:p w14:paraId="4C7884A9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Kompatybilność materiałowa: system mocowania przystosowany do standardowych tkanin testowych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crocking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cloth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zgodnych z ISO 105 F09 oraz AATCC.</w:t>
            </w:r>
          </w:p>
          <w:p w14:paraId="4686359D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Dokumentacja i kalibracja: wymagany aktualny raport kalibracyjny potwierdzający siłę nacisku 9 N oraz stabilność parametrów; instrukcja obsługi w języku polskim lub angielskim.</w:t>
            </w:r>
          </w:p>
          <w:p w14:paraId="25C3A94B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Zasilanie: 230 V AC, 50/60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Hz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5E42733E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Wyposażenie startowe: zestaw standardowych tkanin bawełnianych do testów tarcia.</w:t>
            </w:r>
          </w:p>
        </w:tc>
      </w:tr>
    </w:tbl>
    <w:p w14:paraId="1B99690D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17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244"/>
        <w:gridCol w:w="1989"/>
      </w:tblGrid>
      <w:tr w:rsidR="002D6B3B" w:rsidRPr="001B3F92" w14:paraId="2900742B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5FE01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25311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skala szarości do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crock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(dwie: ocena stopnia zabrudzenia bieli, zmiana barwy)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DA266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35870792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75704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1891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5D6339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11F3A11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3A377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6FB33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3C1C8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9DBB445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35B8B" w14:textId="77777777" w:rsidR="002D6B3B" w:rsidRPr="00C24079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3FE82161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2C9F9911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01BFE2D1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Kompatybilność: produkt dedykowany do interpretacji wyników uzyskanych na urządzeniu typu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Crockmeter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opisanym w pozycji 16.</w:t>
            </w:r>
          </w:p>
          <w:p w14:paraId="396D23E6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Przeznaczenie: profesjonalny zestaw wzorców fotograficznych/tekstylnych służący do wizualnej oceny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wyników testów odporności wybarwień po badaniu tarcia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Crockmeter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2B06FC56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Skład zestawu: komplet obejmujący dwie niezależne skale:</w:t>
            </w:r>
          </w:p>
          <w:p w14:paraId="460B2830" w14:textId="77777777" w:rsidR="002D6B3B" w:rsidRPr="001B3F92" w:rsidRDefault="002D6B3B" w:rsidP="00C24079">
            <w:pPr>
              <w:pStyle w:val="Akapitzlist"/>
              <w:numPr>
                <w:ilvl w:val="1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Skala do oceny zmiany barwy: służąca do określania stopnia utraty koloru próbki badanej.</w:t>
            </w:r>
          </w:p>
          <w:p w14:paraId="35119513" w14:textId="77777777" w:rsidR="002D6B3B" w:rsidRPr="001B3F92" w:rsidRDefault="002D6B3B" w:rsidP="00C24079">
            <w:pPr>
              <w:pStyle w:val="Akapitzlist"/>
              <w:numPr>
                <w:ilvl w:val="1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Skala do oceny stopnia zabrudzenia (przeniesienia barwy): służąca do oceny intensywności zabrudzenia białej tkaniny testowej.</w:t>
            </w:r>
          </w:p>
          <w:p w14:paraId="7E90D95C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Zgodność z normami: wzorce wykonane i certyfikowane zgodnie z międzynarodowymi standardami: ISO 105-A02 (zmiana barwy) oraz ISO 105-A03 (stopień zabrudzenia) lub równoważnymi (np. AATCC).</w:t>
            </w:r>
          </w:p>
          <w:p w14:paraId="15EF8800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Zakres oceny: stopnie od 1 do 5 (z uwzględnieniem kroków połowicznych), gdzie 5 oznacza brak zmian/zabrudzenia, a 1 oznacza maksymalną zmianę/zabrudzenie.</w:t>
            </w:r>
          </w:p>
          <w:p w14:paraId="214118EE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Tkaniny bawełniane do tarcia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Crocking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Cloths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): docięte kawałki lub metraż, zgodne z ISO 105-F09 oraz AATCC.</w:t>
            </w:r>
          </w:p>
          <w:p w14:paraId="59662D63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Wykonanie: precyzyjnie zdefiniowane pola kolorystyczne o wysokiej trwałości, umieszczone w ochronnym etui zabezpieczającym przed wpływem światła i zabrudzeniami zewnętrznymi.</w:t>
            </w:r>
          </w:p>
        </w:tc>
      </w:tr>
    </w:tbl>
    <w:p w14:paraId="47556E17" w14:textId="66AB429D" w:rsidR="002D6B3B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18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3758"/>
        <w:gridCol w:w="3475"/>
      </w:tblGrid>
      <w:tr w:rsidR="002D6B3B" w:rsidRPr="001B3F92" w14:paraId="7AAD1D07" w14:textId="77777777" w:rsidTr="002D6B3B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6D38C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3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271A2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tkaniny testowe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2251E8" w14:textId="1F515412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1 </w:t>
            </w:r>
            <w:r w:rsid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zestaw</w:t>
            </w:r>
          </w:p>
        </w:tc>
      </w:tr>
      <w:tr w:rsidR="002D6B3B" w:rsidRPr="001B3F92" w14:paraId="5A1F7E04" w14:textId="77777777" w:rsidTr="002D6B3B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3F856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EDEE5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53DCD68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3A98E5FE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2526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8FB89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A9792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48B9B819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C168C" w14:textId="77777777" w:rsidR="002D6B3B" w:rsidRPr="00C24079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17A5C517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7D87C9D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67314B3B" w14:textId="77777777" w:rsidR="002D6B3B" w:rsidRPr="001B3F92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Przeznaczenie: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Zestaw materiałów tekstylnych (tkanin, dzianin włóknin) do celów szkoleniowych:</w:t>
            </w:r>
          </w:p>
          <w:p w14:paraId="691FF91D" w14:textId="77777777" w:rsidR="002D6B3B" w:rsidRPr="001B3F92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cstheme="minorHAnsi"/>
                <w:sz w:val="24"/>
                <w:szCs w:val="24"/>
              </w:rPr>
              <w:t xml:space="preserve">ilości nie mniejsza niż 5 </w:t>
            </w:r>
            <w:proofErr w:type="spellStart"/>
            <w:r w:rsidRPr="001B3F92">
              <w:rPr>
                <w:rFonts w:cstheme="minorHAnsi"/>
                <w:sz w:val="24"/>
                <w:szCs w:val="24"/>
              </w:rPr>
              <w:t>mb</w:t>
            </w:r>
            <w:proofErr w:type="spellEnd"/>
            <w:r w:rsidRPr="001B3F92">
              <w:rPr>
                <w:rFonts w:cstheme="minorHAnsi"/>
                <w:sz w:val="24"/>
                <w:szCs w:val="24"/>
              </w:rPr>
              <w:t xml:space="preserve"> w gatunku;</w:t>
            </w:r>
          </w:p>
          <w:p w14:paraId="0AA4AFD8" w14:textId="77777777" w:rsidR="002D6B3B" w:rsidRPr="001B3F92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cstheme="minorHAnsi"/>
                <w:sz w:val="24"/>
                <w:szCs w:val="24"/>
              </w:rPr>
              <w:t>gramaturze do 40 do 800 gram/m2</w:t>
            </w:r>
          </w:p>
          <w:p w14:paraId="6AFAB0EE" w14:textId="77777777" w:rsidR="002D6B3B" w:rsidRPr="001B3F92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cstheme="minorHAnsi"/>
                <w:sz w:val="24"/>
                <w:szCs w:val="24"/>
              </w:rPr>
              <w:t>Zestaw powinien zawierać: tkanina poliamidowa, tkanina poliamidowa PA 6.6 typu C</w:t>
            </w:r>
            <w:r w:rsidRPr="008736D0">
              <w:rPr>
                <w:rFonts w:cstheme="minorHAnsi"/>
                <w:sz w:val="24"/>
                <w:szCs w:val="24"/>
              </w:rPr>
              <w:t>OD</w:t>
            </w:r>
            <w:r w:rsidRPr="001B3F92">
              <w:rPr>
                <w:rFonts w:cstheme="minorHAnsi"/>
                <w:sz w:val="24"/>
                <w:szCs w:val="24"/>
              </w:rPr>
              <w:t xml:space="preserve">URA, tkanina poliestrowa, tkanina powlekana PU, tkanina drukowana, tkanina z apreturą wodoodporną, tkanina z membraną, dzianina bawełniana, tkanina wełniana, dzianina bawełniana z </w:t>
            </w:r>
            <w:proofErr w:type="spellStart"/>
            <w:r w:rsidRPr="001B3F92">
              <w:rPr>
                <w:rFonts w:cstheme="minorHAnsi"/>
                <w:sz w:val="24"/>
                <w:szCs w:val="24"/>
              </w:rPr>
              <w:t>elastanem</w:t>
            </w:r>
            <w:proofErr w:type="spellEnd"/>
            <w:r w:rsidRPr="001B3F92">
              <w:rPr>
                <w:rFonts w:cstheme="minorHAnsi"/>
                <w:sz w:val="24"/>
                <w:szCs w:val="24"/>
              </w:rPr>
              <w:t>, dzianina poliamidowa, dzianina poliestrowa, dzianina wełniana;</w:t>
            </w:r>
          </w:p>
          <w:p w14:paraId="2E6294E5" w14:textId="07C3D68B" w:rsidR="002D6B3B" w:rsidRPr="001B3F92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cstheme="minorHAnsi"/>
                <w:sz w:val="24"/>
                <w:szCs w:val="24"/>
              </w:rPr>
              <w:t>materiały powinny być dostarczone ze specyfikacją techniczną</w:t>
            </w:r>
          </w:p>
          <w:p w14:paraId="191D6483" w14:textId="352ACF43" w:rsidR="002D6B3B" w:rsidRPr="00C24079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Ilość materiału w: 50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mb</w:t>
            </w:r>
            <w:proofErr w:type="spellEnd"/>
          </w:p>
        </w:tc>
      </w:tr>
    </w:tbl>
    <w:p w14:paraId="4D86D27B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19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386"/>
        <w:gridCol w:w="1847"/>
      </w:tblGrid>
      <w:tr w:rsidR="002D6B3B" w:rsidRPr="001B3F92" w14:paraId="69D5B4C0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58B5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FEFCC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skomputeryzowane urządzenie do analiza mikroskopowej przędzy i tkaniny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macrolab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33D09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52FBB3C7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8414A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19EC0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181288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C6B5D89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2CCE1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BCDE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48016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C559141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F00751" w14:textId="77777777" w:rsidR="002D6B3B" w:rsidRPr="00C16BCA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61807F3C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59B25ADB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2A546125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zaawansowany, skomputeryzowany system optyczny do analizy struktury tkanin, dzianin oraz przędz, umożliwiający szczegółową inspekcję splotów, gęstości oraz wykrywanie wad materiałowych w skali makro.</w:t>
            </w:r>
          </w:p>
          <w:p w14:paraId="021F9D44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Układ optyczny: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obiektyw makro z funkcją płynnego powiększenia (zoom), zapewniający szerokie pole widzenia przy jednoczesnym zachowaniu wysokiej głębi ostrości, niezbędnej do analizy powierzchniowej materiałów tekstylnych.</w:t>
            </w:r>
          </w:p>
          <w:p w14:paraId="11E0DE7F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Rejestracja obrazu: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wysokorozdzielcza kamera cyfrowa (min. 25 MP) z szybkim interfejsem USB 3.0, pozwalająca na przechwytywanie obrazów o wysokiej wierności detali i kolorów bezpośrednio na dysk komputera.</w:t>
            </w:r>
          </w:p>
          <w:p w14:paraId="7AC468BB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Oświetlenie próbki: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zintegrowany system oświetlenia LED (np. pierścieniowy lub boczny incydentalny) z płynną regulacją natężenia, eliminujący cienie i podkreślający strukturę splotu badanej próbki.</w:t>
            </w:r>
          </w:p>
          <w:p w14:paraId="5BF2C06C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Funkcjonalność oprogramowania (Software):</w:t>
            </w:r>
          </w:p>
          <w:p w14:paraId="0ACCDE0F" w14:textId="77777777" w:rsidR="002D6B3B" w:rsidRPr="001B3F92" w:rsidRDefault="002D6B3B" w:rsidP="00C24079">
            <w:pPr>
              <w:pStyle w:val="Akapitzlist"/>
              <w:numPr>
                <w:ilvl w:val="1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Pomiary gęstości: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automatyczne lub półautomatyczne zliczanie nitek osnowy i wątku (lub rządków i kolumienek w dzianinie) na zadanej jednostce długości (cm/cal).</w:t>
            </w:r>
          </w:p>
          <w:p w14:paraId="706F8B5C" w14:textId="77777777" w:rsidR="002D6B3B" w:rsidRPr="001B3F92" w:rsidRDefault="002D6B3B" w:rsidP="00C24079">
            <w:pPr>
              <w:pStyle w:val="Akapitzlist"/>
              <w:numPr>
                <w:ilvl w:val="1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Analiza przędzy: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pomiar owłosienia, średnicy oraz regularności przędzy bezpośrednio na powierzchni tkaniny lub w formie luźnej.</w:t>
            </w:r>
          </w:p>
          <w:p w14:paraId="0242452E" w14:textId="77777777" w:rsidR="002D6B3B" w:rsidRPr="001B3F92" w:rsidRDefault="002D6B3B" w:rsidP="00C24079">
            <w:pPr>
              <w:pStyle w:val="Akapitzlist"/>
              <w:numPr>
                <w:ilvl w:val="1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Narzędzia geometryczne: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precyzyjne pomiary odległości, pól powierzchni, kątów oraz krzywizn.</w:t>
            </w:r>
          </w:p>
          <w:p w14:paraId="4364B9D2" w14:textId="77777777" w:rsidR="002D6B3B" w:rsidRPr="001B3F92" w:rsidRDefault="002D6B3B" w:rsidP="00C24079">
            <w:pPr>
              <w:pStyle w:val="Akapitzlist"/>
              <w:numPr>
                <w:ilvl w:val="1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Archiwizacja: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tworzenie bazy danych próbek wraz z dokumentacją fotograficzną i opisem technicznym.</w:t>
            </w:r>
          </w:p>
          <w:p w14:paraId="0A398B68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Raportowanie: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funkcja automatycznego generowania raportów z badań (format PDF/Excel), zawierająca statystyki, miniatury zdjęć oraz porównania z parametrami referencyjnymi.</w:t>
            </w:r>
          </w:p>
          <w:p w14:paraId="5CA5BE4A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stabilny statyw kolumnowy z precyzyjnym mechanizmem ogniskowania (śruba mikrometryczna) oraz duży stolik przedmiotowy umożliwiający badanie fragmentów wyrobów gotowych.</w:t>
            </w:r>
          </w:p>
          <w:p w14:paraId="5D820ED9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dedykowana jednostka komputerowa z monitorem o wysokiej rozdzielczości, oprogramowanie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analityczne oraz wzorzec kalibracyjny do okresowej weryfikacji dokładności pomiarów.</w:t>
            </w:r>
          </w:p>
        </w:tc>
      </w:tr>
    </w:tbl>
    <w:p w14:paraId="199E09ED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20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386"/>
        <w:gridCol w:w="1847"/>
      </w:tblGrid>
      <w:tr w:rsidR="002D6B3B" w:rsidRPr="001B3F92" w14:paraId="5031220C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EF768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A20F8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skomputeryzowane urządzenie do analizy włókien i przędzy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microlab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3B622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1F910BB2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F402D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1D11A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13BD61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7F4E31A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A6F5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D9DD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6C2C8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2344ED20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92ECA" w14:textId="77777777" w:rsidR="002D6B3B" w:rsidRPr="00C24079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0C5E1D48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2649B420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748FFEBF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zaawansowany, skomputeryzowany system mikroskopowy dedykowany do precyzyjnej analizy włókien i przędz, umożliwiający identyfikację surowców, analizę składu procentowego mieszanek oraz pomiary morfometryczne w skali mikro.</w:t>
            </w:r>
          </w:p>
          <w:p w14:paraId="532CDE65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Układ optyczny (Mikroskop):</w:t>
            </w:r>
          </w:p>
          <w:p w14:paraId="7B5CB004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Korpus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trinokularowy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typu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Siedentopf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 regulacją rozstawu źrenic bez utraty ostrości.</w:t>
            </w:r>
          </w:p>
          <w:p w14:paraId="2DD975CD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System oświetlenia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Koehlera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(min. 20 W) zapewniający optymalny kontrast fazowy i wysoką jakość mikrofotografii.</w:t>
            </w:r>
          </w:p>
          <w:p w14:paraId="0A890621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Zintegrowany filtr polaryzacyjny dla lepszej wizualizacji struktur krystalicznych włókien syntetycznych.</w:t>
            </w:r>
          </w:p>
          <w:p w14:paraId="45BCCC7F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Powiększenie na ekranie w zakresie od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195x do ok. 1887x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76FDF9ED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rejestracji obrazu:</w:t>
            </w:r>
          </w:p>
          <w:p w14:paraId="0869F87B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Cyfrowa kamera kolorowa o wysokiej rozdzielczości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16 MP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(np. 4648 x 3506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px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646E3211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 xml:space="preserve">Sensor typu CMOS (min. 1/2.33”) z technologią odwzorowania barw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Ultra Fine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Color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Engine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72839688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Szybki interfejs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przesyłu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danych USB 3.0.</w:t>
            </w:r>
          </w:p>
          <w:p w14:paraId="3D32CFE0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Funkcjonalność oprogramowania (Software):</w:t>
            </w:r>
          </w:p>
          <w:p w14:paraId="615D9093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Analiza włókien: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automatyczny i ręczny pomiar grubości (średnicy) pojedynczych włókien w mikronach.</w:t>
            </w:r>
          </w:p>
          <w:p w14:paraId="5D804D30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Analiza mieszanek: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identyfikacja i obliczanie procentowego udziału poszczególnych włókien w przędzy lub materiale.</w:t>
            </w:r>
          </w:p>
          <w:p w14:paraId="1E1E18F6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Pomiary przekrojowe: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analiza kształtu przekroju poprzecznego, pomiar powierzchni oraz obwodu włókien.</w:t>
            </w:r>
          </w:p>
          <w:p w14:paraId="03B045C6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Baza danych: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zintegrowany atlas (baza danych) fotografii referencyjnych włókien naturalnych i syntetycznych (widok podłużny i przekrój).</w:t>
            </w:r>
          </w:p>
          <w:p w14:paraId="1C717D72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Jednostka sterująca: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komputerowy z monitorem o wysokiej rozdzielczości, oprogramowaniem analitycznym oraz bazą danych standardów przemysłowych.</w:t>
            </w:r>
          </w:p>
          <w:p w14:paraId="48E640F3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dodatkowe:</w:t>
            </w:r>
          </w:p>
          <w:p w14:paraId="44568F81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Kompletny zestaw do przygotowywania próbek (preparatyki) mikroskopowych.</w:t>
            </w:r>
          </w:p>
          <w:p w14:paraId="47CC30EA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Precyzyjny stolik przedmiotowy z regulacją mikrometryczną.</w:t>
            </w:r>
          </w:p>
          <w:p w14:paraId="7F7D4DCE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Dedykowany stół laboratoryjny o nośności min. 100 kg.</w:t>
            </w:r>
          </w:p>
          <w:p w14:paraId="051EDF03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dostawa, instalacja, kalibracja systemowa (wzorzec mikrometryczny), testy funkcjonalne oraz szkolenie personelu z zakresu preparatyki i analizy wyników.</w:t>
            </w:r>
          </w:p>
        </w:tc>
      </w:tr>
    </w:tbl>
    <w:p w14:paraId="1196068F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21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103"/>
        <w:gridCol w:w="2130"/>
      </w:tblGrid>
      <w:tr w:rsidR="002D6B3B" w:rsidRPr="001B3F92" w14:paraId="271A0F97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8666A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1CF22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komora klimatyczna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839C8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6D8B5AEA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4CE3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F84DA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BC7DD8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75505131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BA40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40F62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307DA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4C637449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7BE7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6E8EAC16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E70FB2C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6F609AFA" w14:textId="77777777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laboratoryjna komora klimatyczna do precyzyjnego kondycjonowania próbek włókien, przędz, tkanin i wyrobów gotowych w stabilnych warunkach temperatury i wilgotności.</w:t>
            </w:r>
          </w:p>
          <w:p w14:paraId="68265A69" w14:textId="77777777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musi zapewniać parametry środowiskowe zgodne z wymaganiami normy UNI EN ISO 139 (atmosfery standardowe do kondycjonowania i badania tekstyliów, np. 20 ± 2 °C / 65 ± 4 % RH) oraz ASTM D1776 lub równoważnych.</w:t>
            </w:r>
          </w:p>
          <w:p w14:paraId="22675612" w14:textId="07B3A221" w:rsidR="002D6B3B" w:rsidRPr="00C24079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temperatury: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regulacja w zakresie od min. 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0 °C do min. +150 °</w:t>
            </w:r>
            <w:proofErr w:type="gramStart"/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 ;</w:t>
            </w:r>
            <w:proofErr w:type="gramEnd"/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dokładność stabilizacji min. ±0,5 °C; rozdzielczość wskazań min. 0,1 °C.</w:t>
            </w:r>
          </w:p>
          <w:p w14:paraId="715DC7E7" w14:textId="77777777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wilgotności: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regulacja wilgotności względnej w zakresie od min. 20% do min. 90% RH; dokładność stabilizacji min. ±2% RH; rozdzielczość wskazań min. 1% RH.</w:t>
            </w:r>
          </w:p>
          <w:p w14:paraId="35CAE12E" w14:textId="77777777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kontroli klimatu: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zintegrowany agregat chłodniczy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chiller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oraz system wymuszonej wentylacji wewnętrznej zapewniający równomierny rozkład parametrów w całej objętości komory.</w:t>
            </w:r>
          </w:p>
          <w:p w14:paraId="432D69B8" w14:textId="115F9319" w:rsidR="002D6B3B" w:rsidRPr="00C24079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Sterowanie i programowanie: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sterownik mikroprocesorowy z algorytmem PID i funkcją 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auto-</w:t>
            </w:r>
            <w:proofErr w:type="spellStart"/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tuningu</w:t>
            </w:r>
            <w:proofErr w:type="spellEnd"/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; możliwość zaprogramowania do min 99 programów z min. 100 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 xml:space="preserve">segmentami każdy, </w:t>
            </w:r>
            <w:proofErr w:type="spellStart"/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timer</w:t>
            </w:r>
            <w:proofErr w:type="spellEnd"/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dla każdego segmentu do 530 godzin, tryb pracy ciągłej, cyklicznej oraz funkcja opóźnionego startu.</w:t>
            </w:r>
          </w:p>
          <w:p w14:paraId="403D80AD" w14:textId="1A9AE806" w:rsidR="002D6B3B" w:rsidRPr="00C24079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stalowa obudowa chroniona powłoką odporną chemicznie; izolacja termiczna z poliuretanu; drzwi podwójnie izolowane z uszczelnieniem, wyposażone w szybę inspekcyjną do obserwacji próbek bez otwierania komory.</w:t>
            </w:r>
          </w:p>
          <w:p w14:paraId="127E359B" w14:textId="77777777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Gospodarka wodna: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wbudowany zbiornik na wodę oraz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system automatycznego zasilania wodą bezpośrednio z sieci wodociągowej oraz tylny odpływ nadmiaru wody (kondensatu).</w:t>
            </w:r>
          </w:p>
          <w:p w14:paraId="0EDB3D19" w14:textId="77777777" w:rsidR="002D6B3B" w:rsidRPr="008736D0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niezależny termostat bezpieczeństwa z sygnalizacją alarmową i ręcznym resetem; klasa ochrony temperaturowej min. 2 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zgodnie z DIN 12880.</w:t>
            </w:r>
          </w:p>
          <w:p w14:paraId="0BC3ADFE" w14:textId="78232EFD" w:rsidR="002D6B3B" w:rsidRPr="008736D0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Pojemność i wymiary: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pojemność komory min. 240l</w:t>
            </w:r>
          </w:p>
          <w:p w14:paraId="6CF6AECE" w14:textId="25D3990C" w:rsidR="002D6B3B" w:rsidRPr="008736D0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2 regulowane półki stalowe; dedykowany stół (mebel laboratoryjny)</w:t>
            </w:r>
          </w:p>
          <w:p w14:paraId="49A00776" w14:textId="77777777" w:rsidR="00C24079" w:rsidRPr="008736D0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elektryczne: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zasilanie trójfazowe</w:t>
            </w:r>
          </w:p>
          <w:p w14:paraId="78B90F58" w14:textId="29269E9F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dostawy i usług: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 urządzenia wraz ze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stołem, montaż, uruchomienie, weryfikacja poprawności działania parametrów klimatycznych oraz szkolenie personelu z obsługi i konserwacji.</w:t>
            </w:r>
          </w:p>
        </w:tc>
      </w:tr>
    </w:tbl>
    <w:p w14:paraId="726CB16A" w14:textId="166D640A" w:rsidR="002D6B3B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22</w:t>
      </w:r>
    </w:p>
    <w:p w14:paraId="7DA38BD3" w14:textId="063826B3" w:rsidR="008736D0" w:rsidRDefault="008736D0" w:rsidP="008736D0"/>
    <w:p w14:paraId="33315D0C" w14:textId="07CB5BCC" w:rsidR="008736D0" w:rsidRDefault="008736D0" w:rsidP="008736D0"/>
    <w:p w14:paraId="1F8D4AB2" w14:textId="0A77613D" w:rsidR="008736D0" w:rsidRDefault="008736D0" w:rsidP="008736D0"/>
    <w:p w14:paraId="20DA1B15" w14:textId="6A4DB7C3" w:rsidR="008736D0" w:rsidRDefault="008736D0" w:rsidP="008736D0"/>
    <w:p w14:paraId="428FAA74" w14:textId="77777777" w:rsidR="008736D0" w:rsidRPr="008736D0" w:rsidRDefault="008736D0" w:rsidP="008736D0"/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3758"/>
        <w:gridCol w:w="3475"/>
      </w:tblGrid>
      <w:tr w:rsidR="002D6B3B" w:rsidRPr="001B3F92" w14:paraId="3182D770" w14:textId="77777777" w:rsidTr="002D6B3B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F1F3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lastRenderedPageBreak/>
              <w:t>Nazwa Artykułu</w:t>
            </w:r>
          </w:p>
        </w:tc>
        <w:tc>
          <w:tcPr>
            <w:tcW w:w="3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BDC750" w14:textId="0D49848E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waga laboratoryjna 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9440B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2FE0B69D" w14:textId="77777777" w:rsidTr="002D6B3B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FB76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7B005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8C81BD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E4A9F31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CA5EC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3E06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E4818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31480E6D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9F1A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206BBC3A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345E2A2A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1B845A70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Przeznaczenie:</w:t>
            </w:r>
            <w:r w:rsidRPr="001B3F92">
              <w:rPr>
                <w:rFonts w:cstheme="minorHAnsi"/>
                <w:sz w:val="24"/>
                <w:szCs w:val="24"/>
              </w:rPr>
              <w:t xml:space="preserve"> waga laboratoryjna klasy precyzyjnej (OIML II), przeznaczona do rutynowych i precyzyjnych prac wagowych w laboratorium tekstylnym, charakteryzująca się wysoką powtarzalnością wyników.</w:t>
            </w:r>
          </w:p>
          <w:p w14:paraId="3F8E319C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Parametry metrologiczne:</w:t>
            </w:r>
          </w:p>
          <w:p w14:paraId="4D120CFB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Maksymalne obciążenie (Max):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600 g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4888D4D2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Minimalne obciążenie: większe lub równe 0.1 g</w:t>
            </w:r>
          </w:p>
          <w:p w14:paraId="44595BBF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Dokładność odczytu (d): min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0,1 g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32197F6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Działka legalizacyjna (e): większe lub równe 10 mg</w:t>
            </w:r>
          </w:p>
          <w:p w14:paraId="2ACF8F96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Powtarzalność: większe lub równe 0,01 g</w:t>
            </w:r>
          </w:p>
          <w:p w14:paraId="77C43173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Liniowość: większe lub równe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± 0,03 g</w:t>
            </w:r>
          </w:p>
          <w:p w14:paraId="3CA9FF50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sz w:val="24"/>
                <w:szCs w:val="24"/>
              </w:rPr>
              <w:t xml:space="preserve">Czas stabilizacji pomiaru nie dłuższy niż </w:t>
            </w:r>
            <w:r w:rsidRPr="001B3F92">
              <w:rPr>
                <w:rFonts w:cstheme="minorHAnsi"/>
                <w:b/>
                <w:bCs/>
                <w:sz w:val="24"/>
                <w:szCs w:val="24"/>
              </w:rPr>
              <w:t>3 s</w:t>
            </w:r>
            <w:r w:rsidRPr="001B3F92">
              <w:rPr>
                <w:rFonts w:cstheme="minorHAnsi"/>
                <w:sz w:val="24"/>
                <w:szCs w:val="24"/>
              </w:rPr>
              <w:t>; zakres tary obejmujący pełny zakres pomiarowy przez odejmowanie.</w:t>
            </w:r>
          </w:p>
          <w:p w14:paraId="60B487B0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Funkcjonalność oprogramowania:</w:t>
            </w:r>
            <w:r w:rsidRPr="001B3F92">
              <w:rPr>
                <w:rFonts w:cstheme="minorHAnsi"/>
                <w:sz w:val="24"/>
                <w:szCs w:val="24"/>
              </w:rPr>
              <w:t xml:space="preserve"> ważenie podstawowe, funkcja liczenia sztuk, tarowanie automatyczne, wskaźnik stabilności wyniku oraz sygnalizacja przeciążenia.</w:t>
            </w:r>
          </w:p>
          <w:p w14:paraId="08C64CCC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Konstrukcja:</w:t>
            </w:r>
            <w:r w:rsidRPr="001B3F92">
              <w:rPr>
                <w:rFonts w:cstheme="minorHAnsi"/>
                <w:sz w:val="24"/>
                <w:szCs w:val="24"/>
              </w:rPr>
              <w:t xml:space="preserve"> szalka wykonana ze stali nierdzewnej; obudowa odporna na warunki laboratoryjne; stopień ochrony min. </w:t>
            </w:r>
            <w:r w:rsidRPr="001B3F92">
              <w:rPr>
                <w:rFonts w:cstheme="minorHAnsi"/>
                <w:b/>
                <w:bCs/>
                <w:sz w:val="24"/>
                <w:szCs w:val="24"/>
              </w:rPr>
              <w:t>IP40</w:t>
            </w:r>
            <w:r w:rsidRPr="001B3F92">
              <w:rPr>
                <w:rFonts w:cstheme="minorHAnsi"/>
                <w:sz w:val="24"/>
                <w:szCs w:val="24"/>
              </w:rPr>
              <w:t>; regulowane nóżki z wbudowaną poziomicą.</w:t>
            </w:r>
          </w:p>
          <w:p w14:paraId="3A7CEA21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Interfejs i komunikacja:</w:t>
            </w:r>
            <w:r w:rsidRPr="001B3F92">
              <w:rPr>
                <w:rFonts w:cstheme="minorHAnsi"/>
                <w:sz w:val="24"/>
                <w:szCs w:val="24"/>
              </w:rPr>
              <w:t xml:space="preserve"> czytelny, podświetlany wyświetlacz LCD; wbudowany interfejs komunikacyjny </w:t>
            </w:r>
            <w:r w:rsidRPr="001B3F92">
              <w:rPr>
                <w:rFonts w:cstheme="minorHAnsi"/>
                <w:b/>
                <w:bCs/>
                <w:sz w:val="24"/>
                <w:szCs w:val="24"/>
              </w:rPr>
              <w:t>RS232</w:t>
            </w:r>
            <w:r w:rsidRPr="001B3F92">
              <w:rPr>
                <w:rFonts w:cstheme="minorHAnsi"/>
                <w:sz w:val="24"/>
                <w:szCs w:val="24"/>
              </w:rPr>
              <w:t xml:space="preserve"> umożliwiający współpracę z komputerem lub drukarką raportów.</w:t>
            </w:r>
          </w:p>
          <w:p w14:paraId="652EBA6B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Warunki środowiskowe:</w:t>
            </w:r>
            <w:r w:rsidRPr="001B3F92">
              <w:rPr>
                <w:rFonts w:cstheme="minorHAnsi"/>
                <w:sz w:val="24"/>
                <w:szCs w:val="24"/>
              </w:rPr>
              <w:t xml:space="preserve"> stabilna praca w temperaturze od </w:t>
            </w:r>
            <w:r w:rsidRPr="001B3F92">
              <w:rPr>
                <w:rStyle w:val="math-inline"/>
                <w:rFonts w:cstheme="minorHAnsi"/>
                <w:sz w:val="24"/>
                <w:szCs w:val="24"/>
              </w:rPr>
              <w:t>+10C do 30C</w:t>
            </w:r>
            <w:r w:rsidRPr="001B3F92">
              <w:rPr>
                <w:rFonts w:cstheme="minorHAnsi"/>
                <w:sz w:val="24"/>
                <w:szCs w:val="24"/>
              </w:rPr>
              <w:t xml:space="preserve"> przy wilgotności względnej do 80%.</w:t>
            </w:r>
          </w:p>
          <w:p w14:paraId="4CB2912F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Zgodność i bezpieczeństwo:</w:t>
            </w:r>
            <w:r w:rsidRPr="001B3F92">
              <w:rPr>
                <w:rFonts w:cstheme="minorHAnsi"/>
                <w:sz w:val="24"/>
                <w:szCs w:val="24"/>
              </w:rPr>
              <w:t xml:space="preserve"> certyfikat CE; możliwość legalizacji, IEC/EN 61010-1 oraz IEC/EN 61326-1.</w:t>
            </w:r>
          </w:p>
          <w:p w14:paraId="79788AA4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Zasilanie:</w:t>
            </w:r>
            <w:r w:rsidRPr="001B3F92">
              <w:rPr>
                <w:rFonts w:cstheme="minorHAnsi"/>
                <w:sz w:val="24"/>
                <w:szCs w:val="24"/>
              </w:rPr>
              <w:t xml:space="preserve"> w komplecie</w:t>
            </w:r>
          </w:p>
        </w:tc>
      </w:tr>
    </w:tbl>
    <w:p w14:paraId="6020C048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23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297D707C" w14:textId="77777777" w:rsidTr="008736D0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7D615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0D63D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wykrojnik do badania masy powierzchniowej wyrobów włókienniczych (produkt komplementarny do wagi laboratoryjnej)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BBD8E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48706E04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118F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37A65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7F5B6B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47C9661A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964E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DF9B8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5F303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440F7D5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ECF3C" w14:textId="77777777" w:rsidR="002D6B3B" w:rsidRPr="00C24079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2205D35E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B70615A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41536B4C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Przeznaczenie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ręczne urządzenie laboratoryjne do precyzyjnego i powtarzalnego wykrawania próbek kołowych z tkanin i dzianin.</w:t>
            </w:r>
          </w:p>
          <w:p w14:paraId="384825E4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Parametry</w:t>
            </w:r>
            <w:r w:rsidRPr="001B3F92">
              <w:rPr>
                <w:rFonts w:eastAsia="Times New Roman" w:cstheme="minorHAnsi"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wymiarowe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  <w:p w14:paraId="42E26927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Nominalna średnica wycinanej próbki: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100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(10 cm).</w:t>
            </w:r>
          </w:p>
          <w:p w14:paraId="02E8E865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Maksymalna grubość wycinanego materiału: do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C281B65" w14:textId="77777777" w:rsidR="002D6B3B" w:rsidRPr="001B3F92" w:rsidRDefault="002D6B3B" w:rsidP="00C24079">
            <w:pPr>
              <w:pStyle w:val="Akapitzlist"/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Konstrukcja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i mechanizm tnący:</w:t>
            </w:r>
          </w:p>
          <w:p w14:paraId="69AFCE14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Korpus wykonany z trwałych materiałów odpornych na zużycie eksploatacyjne.</w:t>
            </w:r>
          </w:p>
          <w:p w14:paraId="1881C4B0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Elementy tnące (ostrza) wykonane z stali hartowanej, zapewniającej długotrwałe zachowanie ostrości krawędzi oraz czyste cięcie bez strzępienia materiału.</w:t>
            </w:r>
          </w:p>
          <w:p w14:paraId="45634B3C" w14:textId="77777777" w:rsidR="002D6B3B" w:rsidRPr="001B3F92" w:rsidRDefault="002D6B3B" w:rsidP="00C24079">
            <w:pPr>
              <w:pStyle w:val="Akapitzlist"/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Ergonomia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i obsługa: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urządzenie wyposażone w ergonomiczne pokrętło lub mechanizm docisku, umożliwiający płynną i bezpieczną obsługę przy użyciu minimalnej siły fizycznej.</w:t>
            </w:r>
          </w:p>
          <w:p w14:paraId="0D4A1896" w14:textId="77777777" w:rsidR="002D6B3B" w:rsidRPr="001B3F92" w:rsidRDefault="002D6B3B" w:rsidP="00C24079">
            <w:pPr>
              <w:pStyle w:val="Akapitzlist"/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Bezpieczeństwo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konstrukcja zapewniająca ochronę dłoni operatora przed bezpośrednim kontaktem z ostrzami podczas procesu wykrawania.</w:t>
            </w:r>
          </w:p>
          <w:p w14:paraId="6E9DF986" w14:textId="77777777" w:rsidR="002D6B3B" w:rsidRPr="001B3F92" w:rsidRDefault="002D6B3B" w:rsidP="00C24079">
            <w:pPr>
              <w:pStyle w:val="Akapitzlist"/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Zakres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dostawy: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kompletny wykrojnik gotowy do natychmiastowej eksploatacji,</w:t>
            </w:r>
          </w:p>
          <w:p w14:paraId="3D7A6B03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dokumentacja techniczna oraz instrukcja obsługi w języku polskim,</w:t>
            </w:r>
          </w:p>
          <w:p w14:paraId="1C682A22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deklaracja zgodności z normami wymaganymi w laboratoriach przemysłowych.</w:t>
            </w:r>
          </w:p>
          <w:p w14:paraId="63251E3C" w14:textId="77777777" w:rsidR="002D6B3B" w:rsidRPr="001B3F92" w:rsidRDefault="002D6B3B" w:rsidP="00C24079">
            <w:pPr>
              <w:pStyle w:val="Akapitzlist"/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Kompatybilność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urządzenie stanowi uzupełnienie stanowiska wagowego (poz. 22) w procesie wyznaczania parametrów fizycznych materiałów tekstylnych.</w:t>
            </w:r>
          </w:p>
        </w:tc>
      </w:tr>
    </w:tbl>
    <w:p w14:paraId="548A8262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24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953"/>
        <w:gridCol w:w="1280"/>
      </w:tblGrid>
      <w:tr w:rsidR="002D6B3B" w:rsidRPr="001B3F92" w14:paraId="5F9203C6" w14:textId="77777777" w:rsidTr="008736D0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B8BD2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D229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badania grubości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Ticknestester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 + software z certyfikatem kalibracji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64AEC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7DC916DF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7A9F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2FEC7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F8FE17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C034725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7F736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B232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FFE50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D5D9BDE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CD26F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796B4710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5B3152F6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0E4893DE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Typ urządzenia: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stacjonarny tester grubości (grubościomierz) o konstrukcji kolumnowej, przeznaczony do precyzyjnych pomiarów wyrobów tekstylnych, papieru, gumy, filcu i materiałów pokrewnych.</w:t>
            </w:r>
          </w:p>
          <w:p w14:paraId="115D5FBA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odczytu: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cyfrowy wyświetlacz elektroniczny zintegrowany z głowicą pomiarową.</w:t>
            </w:r>
          </w:p>
          <w:p w14:paraId="462E1F43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umożliwiające wykonywanie badań w pełnej zgodności z normą UNI EN ISO 5084 lub równoważną.</w:t>
            </w:r>
          </w:p>
          <w:p w14:paraId="72722C1F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pomiarowy: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0–10 mm.</w:t>
            </w:r>
          </w:p>
          <w:p w14:paraId="211398D9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Rozdzielczość pomiaru: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0,01 mm.</w:t>
            </w:r>
          </w:p>
          <w:p w14:paraId="07DB92C7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nacisku: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konstrukcja umożliwiająca uzyskanie nacisku pomiarowego o wartościach 0,1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kPa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oraz 1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kPa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(poprzez wymienne obciążniki lub zintegrowany system regulacji nacisku).</w:t>
            </w:r>
          </w:p>
          <w:p w14:paraId="0D9A9CE2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stabilny, ciężki korpus minimalizujący drgania; płaski stół pomiarowy wykonany z materiału odpornego na odkształcenia i korozję.</w:t>
            </w:r>
          </w:p>
          <w:p w14:paraId="7F81539A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Oprogramowanie: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dedykowany system informatyczny (software) umożliwiający transmisję danych z urządzenia do komputera, ich archiwizację oraz generowanie raportów z badań.</w:t>
            </w:r>
          </w:p>
          <w:p w14:paraId="1F71426B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Metrologia: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 obejmuje aktualny certyfikat/świadectwo kalibracji potwierdzające dokładność i powtarzalność wskazań urządzenia.</w:t>
            </w:r>
          </w:p>
          <w:p w14:paraId="570DC5EE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dodatkowe: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dedykowany stół laboratoryjny o nośności i wymiarach zapewniających stabilną oraz ergonomiczną pracę z urządzeniem.</w:t>
            </w:r>
          </w:p>
          <w:p w14:paraId="466F2B1B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dostawa i posadowienie urządzenia na stanowisku pracy,</w:t>
            </w:r>
          </w:p>
          <w:p w14:paraId="31D57703" w14:textId="77777777" w:rsidR="002D6B3B" w:rsidRPr="001B3F92" w:rsidRDefault="002D6B3B" w:rsidP="00C24079">
            <w:pPr>
              <w:pStyle w:val="Akapitzlist"/>
              <w:numPr>
                <w:ilvl w:val="1"/>
                <w:numId w:val="11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podłączenie i konfiguracja zasilania oraz oprogramowania,</w:t>
            </w:r>
          </w:p>
          <w:p w14:paraId="65437D83" w14:textId="77777777" w:rsidR="002D6B3B" w:rsidRPr="001B3F92" w:rsidRDefault="002D6B3B" w:rsidP="00C24079">
            <w:pPr>
              <w:pStyle w:val="Akapitzlist"/>
              <w:numPr>
                <w:ilvl w:val="1"/>
                <w:numId w:val="11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przeprowadzenie testu funkcjonalnego potwierdzającego gotowość do eksploatacji,</w:t>
            </w:r>
          </w:p>
          <w:p w14:paraId="638B7DF0" w14:textId="6EAA37B6" w:rsidR="002D6B3B" w:rsidRPr="001B3F92" w:rsidRDefault="002D6B3B" w:rsidP="008736D0">
            <w:pPr>
              <w:pStyle w:val="Akapitzlist"/>
              <w:numPr>
                <w:ilvl w:val="1"/>
                <w:numId w:val="11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szkolenie personelu w zakresie bezpiecznej obsługi, procedur pomiarowych oraz podstawowej konserwacji</w:t>
            </w:r>
          </w:p>
        </w:tc>
      </w:tr>
    </w:tbl>
    <w:p w14:paraId="239219B7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25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5"/>
      </w:tblGrid>
      <w:tr w:rsidR="002D6B3B" w:rsidRPr="001B3F92" w14:paraId="71814B34" w14:textId="77777777" w:rsidTr="008736D0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F1405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3E590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określania odporności koloru na czyszczenie chemiczne lub pranie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Autowash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 z wyposażeniem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E9E19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022636B6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2EFDC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CBA1A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58063B8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665DA70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0D8BF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BFE7F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31C52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82E987A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9D00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26FAC34E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7E9C446D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4BFA0E12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laboratoryjne urządzenie rotacyjne do badania odporności wybarwień na pranie wodne, czyszczenie chemiczne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dry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cleaning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oraz procesy barwierskie atmosferyczne, dedykowane dla tekstyliów oraz skór naturalnych i syntetycznych.</w:t>
            </w:r>
          </w:p>
          <w:p w14:paraId="52FAA7C6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możliwość wykonywania badań zgodnie z normami ISO 105 (części: C06, C08, C09, C10, C12, D01, E03, E12, X05), ISO 11643, AATCC (61, 86, 132, 151, 190) lub równoważnymi.</w:t>
            </w:r>
          </w:p>
          <w:p w14:paraId="75032B99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Pojemność układu roboczego: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wyposażenie w min. 8 naczyń roboczych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beakerów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o pojemności min. 550 ml każde.</w:t>
            </w:r>
          </w:p>
          <w:p w14:paraId="15AC702A" w14:textId="77777777" w:rsidR="002D6B3B" w:rsidRPr="008736D0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mocowania naczyń: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szybkozłączny</w:t>
            </w:r>
            <w:proofErr w:type="spellEnd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system montażu (typu bagnetowego lub równoważny), zapewniający pełną szczelność oraz bezpieczeństwo operatora.</w:t>
            </w:r>
          </w:p>
          <w:p w14:paraId="1357BE2C" w14:textId="58019D2D" w:rsidR="002D6B3B" w:rsidRPr="008736D0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termiczne: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maksymalna temperatura pracy min. +98 °C; dokładność stabilizacji temperatury min. ±1 °C; </w:t>
            </w:r>
          </w:p>
          <w:p w14:paraId="28275954" w14:textId="77777777" w:rsidR="002D6B3B" w:rsidRPr="008736D0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mechaniczne: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dwie prędkości obrotowe rotora: standardowa min. 40 </w:t>
            </w:r>
            <w:proofErr w:type="spellStart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obr</w:t>
            </w:r>
            <w:proofErr w:type="spellEnd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./min (badawcza) oraz zredukowana ok. 22 </w:t>
            </w:r>
            <w:proofErr w:type="spellStart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obr</w:t>
            </w:r>
            <w:proofErr w:type="spellEnd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./min (serwisowa/bezpiecznego załadunku).</w:t>
            </w:r>
          </w:p>
          <w:p w14:paraId="089ABFF7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Konstrukcj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wykonanie w całości ze stali nierdzewnej; uszczelnienia wykonane z materiału odpornego chemicznie i termicznie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Viton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równoważny); wanna wodna z izolacją termiczną.</w:t>
            </w:r>
          </w:p>
          <w:p w14:paraId="33C30F0B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Sterowanie i 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programowalny elektroniczny sterownik temperatury i czasu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timer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); panel sterowania odseparowany fizycznie od strefy roboczej (mokrej); system zabezpieczeń przed wyciekiem cieczy.</w:t>
            </w:r>
          </w:p>
          <w:p w14:paraId="5D24E832" w14:textId="271F75CD" w:rsidR="002D6B3B" w:rsidRPr="008736D0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Parametry fizyczne i </w:t>
            </w: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zasilanie: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zasilanie trójfazowe</w:t>
            </w:r>
          </w:p>
          <w:p w14:paraId="6BEC9FC7" w14:textId="77777777" w:rsidR="002D6B3B" w:rsidRPr="008736D0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komplet 8 naczyń 550 ml,</w:t>
            </w:r>
          </w:p>
          <w:p w14:paraId="6FBA786C" w14:textId="77777777" w:rsidR="002D6B3B" w:rsidRPr="001B3F92" w:rsidRDefault="002D6B3B" w:rsidP="00C24079">
            <w:pPr>
              <w:pStyle w:val="Akapitzlist"/>
              <w:numPr>
                <w:ilvl w:val="1"/>
                <w:numId w:val="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zestaw stalowych elementów mieszających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(zgodny z wymaganiami przywołanych norm);</w:t>
            </w:r>
          </w:p>
          <w:p w14:paraId="5FAAAD0F" w14:textId="77777777" w:rsidR="002D6B3B" w:rsidRPr="001B3F92" w:rsidRDefault="002D6B3B" w:rsidP="00C24079">
            <w:pPr>
              <w:pStyle w:val="Akapitzlist"/>
              <w:numPr>
                <w:ilvl w:val="1"/>
                <w:numId w:val="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zestaw detergentów referencyjnych wg ISO 6330 (min. 1,5 kg mydła i 2 kg detergentu),</w:t>
            </w:r>
          </w:p>
          <w:p w14:paraId="31BE12F5" w14:textId="77777777" w:rsidR="002D6B3B" w:rsidRPr="001B3F92" w:rsidRDefault="002D6B3B" w:rsidP="00C24079">
            <w:pPr>
              <w:pStyle w:val="Akapitzlist"/>
              <w:numPr>
                <w:ilvl w:val="1"/>
                <w:numId w:val="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tkanina referencyjna (min. 50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mb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),</w:t>
            </w:r>
          </w:p>
          <w:p w14:paraId="63EA1A2B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 do siedziby zamawiającego, instalacja, uruchomienie, test funkcjonalny oraz szkolenie personelu z zakresu obsługi, doboru parametrów i interpretacji wyników.</w:t>
            </w:r>
          </w:p>
        </w:tc>
      </w:tr>
    </w:tbl>
    <w:p w14:paraId="7D235F73" w14:textId="77777777" w:rsidR="002D6B3B" w:rsidRPr="001B3F92" w:rsidRDefault="002D6B3B" w:rsidP="00C24079">
      <w:pPr>
        <w:spacing w:line="360" w:lineRule="auto"/>
        <w:rPr>
          <w:rFonts w:cstheme="minorHAnsi"/>
          <w:b/>
          <w:sz w:val="24"/>
          <w:szCs w:val="24"/>
        </w:rPr>
      </w:pPr>
    </w:p>
    <w:p w14:paraId="208C56AA" w14:textId="77777777" w:rsidR="002D6B3B" w:rsidRPr="001D0F98" w:rsidRDefault="002D6B3B" w:rsidP="00C24079">
      <w:pPr>
        <w:spacing w:line="360" w:lineRule="auto"/>
        <w:rPr>
          <w:rFonts w:cstheme="minorHAnsi"/>
          <w:b/>
          <w:sz w:val="24"/>
          <w:szCs w:val="24"/>
        </w:rPr>
      </w:pPr>
    </w:p>
    <w:sectPr w:rsidR="002D6B3B" w:rsidRPr="001D0F98" w:rsidSect="006522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1DEB5" w14:textId="77777777" w:rsidR="00384A78" w:rsidRDefault="00384A78" w:rsidP="00140A01">
      <w:pPr>
        <w:spacing w:after="0" w:line="240" w:lineRule="auto"/>
      </w:pPr>
      <w:r>
        <w:separator/>
      </w:r>
    </w:p>
  </w:endnote>
  <w:endnote w:type="continuationSeparator" w:id="0">
    <w:p w14:paraId="2C7E93E0" w14:textId="77777777" w:rsidR="00384A78" w:rsidRDefault="00384A78" w:rsidP="0014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0144419"/>
      <w:docPartObj>
        <w:docPartGallery w:val="Page Numbers (Bottom of Page)"/>
        <w:docPartUnique/>
      </w:docPartObj>
    </w:sdtPr>
    <w:sdtContent>
      <w:p w14:paraId="518DD761" w14:textId="77777777" w:rsidR="002D6B3B" w:rsidRDefault="002D6B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8C94DB" w14:textId="77777777" w:rsidR="002D6B3B" w:rsidRDefault="002D6B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C4C0E" w14:textId="77777777" w:rsidR="00384A78" w:rsidRDefault="00384A78" w:rsidP="00140A01">
      <w:pPr>
        <w:spacing w:after="0" w:line="240" w:lineRule="auto"/>
      </w:pPr>
      <w:r>
        <w:separator/>
      </w:r>
    </w:p>
  </w:footnote>
  <w:footnote w:type="continuationSeparator" w:id="0">
    <w:p w14:paraId="4CB0F2E6" w14:textId="77777777" w:rsidR="00384A78" w:rsidRDefault="00384A78" w:rsidP="00140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3E25A" w14:textId="77777777" w:rsidR="002D6B3B" w:rsidRDefault="002D6B3B" w:rsidP="00214B9D">
    <w:pPr>
      <w:pStyle w:val="Nagwek"/>
    </w:pPr>
    <w:bookmarkStart w:id="5" w:name="_Hlk183177044"/>
    <w:r w:rsidRPr="00C1130B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4D868FA2" wp14:editId="3E410933">
          <wp:extent cx="5581650" cy="719208"/>
          <wp:effectExtent l="0" t="0" r="0" b="5080"/>
          <wp:docPr id="1" name="Obraz 1" descr="C:\Users\Agnieszka\AppData\Local\Temp\02877ae4-341e-4f89-be0c-0f918f65b4eb_zestawienie-znakow-w-programie-regionalnym.zip.4eb\POZIOM\RGB\ACHROMATYCZNE\ZESTAWIENIE ZNAKOW ACHROMATYCZNE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AppData\Local\Temp\02877ae4-341e-4f89-be0c-0f918f65b4eb_zestawienie-znakow-w-programie-regionalnym.zip.4eb\POZIOM\RGB\ACHROMATYCZNE\ZESTAWIENIE ZNAKOW ACHROMATYCZNE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584" cy="75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CF4D77" w14:textId="77777777" w:rsidR="002D6B3B" w:rsidRDefault="002D6B3B" w:rsidP="00214B9D">
    <w:pPr>
      <w:pStyle w:val="Nagwek"/>
      <w:jc w:val="center"/>
    </w:pPr>
    <w:r>
      <w:t xml:space="preserve">Projekt </w:t>
    </w:r>
    <w:r w:rsidRPr="00140A01">
      <w:t>Centrum designu i animacji</w:t>
    </w:r>
    <w:r>
      <w:t xml:space="preserve"> dofinansowany przez Unię Europejską w ramach </w:t>
    </w:r>
    <w:r w:rsidRPr="00B47FAE">
      <w:t>Europejskiego Funduszu Społecznego Plus w ramach programu regionalnego Fundusze Europejskie dla Łódzkiego 2021-2027</w:t>
    </w:r>
    <w:bookmarkEnd w:id="5"/>
  </w:p>
  <w:p w14:paraId="5DDBC5F7" w14:textId="77777777" w:rsidR="002D6B3B" w:rsidRDefault="002D6B3B" w:rsidP="00214B9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4602E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4036C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04DFF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B7A46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7435F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84B33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B23F8"/>
    <w:multiLevelType w:val="hybridMultilevel"/>
    <w:tmpl w:val="4AA2AD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47300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46CD0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C32245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753814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0C6B03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E607E8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13096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2A44D3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86431C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397280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6B6C1E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F0518A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A6439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BB5A28"/>
    <w:multiLevelType w:val="hybridMultilevel"/>
    <w:tmpl w:val="CE6A4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47D6C"/>
    <w:multiLevelType w:val="hybridMultilevel"/>
    <w:tmpl w:val="B9F43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36203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C05EA0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A0740C"/>
    <w:multiLevelType w:val="multilevel"/>
    <w:tmpl w:val="A90C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F7392C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397A73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4B5194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10"/>
  </w:num>
  <w:num w:numId="5">
    <w:abstractNumId w:val="19"/>
  </w:num>
  <w:num w:numId="6">
    <w:abstractNumId w:val="23"/>
  </w:num>
  <w:num w:numId="7">
    <w:abstractNumId w:val="22"/>
  </w:num>
  <w:num w:numId="8">
    <w:abstractNumId w:val="2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7"/>
  </w:num>
  <w:num w:numId="10">
    <w:abstractNumId w:val="17"/>
  </w:num>
  <w:num w:numId="11">
    <w:abstractNumId w:val="4"/>
  </w:num>
  <w:num w:numId="12">
    <w:abstractNumId w:val="3"/>
  </w:num>
  <w:num w:numId="13">
    <w:abstractNumId w:val="9"/>
  </w:num>
  <w:num w:numId="14">
    <w:abstractNumId w:val="5"/>
  </w:num>
  <w:num w:numId="15">
    <w:abstractNumId w:val="26"/>
  </w:num>
  <w:num w:numId="16">
    <w:abstractNumId w:val="11"/>
  </w:num>
  <w:num w:numId="17">
    <w:abstractNumId w:val="1"/>
  </w:num>
  <w:num w:numId="18">
    <w:abstractNumId w:val="13"/>
  </w:num>
  <w:num w:numId="19">
    <w:abstractNumId w:val="27"/>
  </w:num>
  <w:num w:numId="20">
    <w:abstractNumId w:val="18"/>
  </w:num>
  <w:num w:numId="21">
    <w:abstractNumId w:val="12"/>
  </w:num>
  <w:num w:numId="22">
    <w:abstractNumId w:val="25"/>
  </w:num>
  <w:num w:numId="23">
    <w:abstractNumId w:val="0"/>
  </w:num>
  <w:num w:numId="24">
    <w:abstractNumId w:val="14"/>
  </w:num>
  <w:num w:numId="25">
    <w:abstractNumId w:val="8"/>
  </w:num>
  <w:num w:numId="26">
    <w:abstractNumId w:val="2"/>
  </w:num>
  <w:num w:numId="27">
    <w:abstractNumId w:val="16"/>
  </w:num>
  <w:num w:numId="28">
    <w:abstractNumId w:val="20"/>
  </w:num>
  <w:num w:numId="29">
    <w:abstractNumId w:val="6"/>
  </w:num>
  <w:num w:numId="30">
    <w:abstractNumId w:val="14"/>
  </w:num>
  <w:num w:numId="31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MzNwbS5pbGZhamxko6SsGpxcWZ+XkgBYa1AIzujQEsAAAA"/>
  </w:docVars>
  <w:rsids>
    <w:rsidRoot w:val="00140A01"/>
    <w:rsid w:val="00025AED"/>
    <w:rsid w:val="00055412"/>
    <w:rsid w:val="00071852"/>
    <w:rsid w:val="00077595"/>
    <w:rsid w:val="00096555"/>
    <w:rsid w:val="000970E6"/>
    <w:rsid w:val="000A428C"/>
    <w:rsid w:val="000C5A3F"/>
    <w:rsid w:val="000F7195"/>
    <w:rsid w:val="00102590"/>
    <w:rsid w:val="00106C52"/>
    <w:rsid w:val="0012098A"/>
    <w:rsid w:val="001262A8"/>
    <w:rsid w:val="00132357"/>
    <w:rsid w:val="00132FCC"/>
    <w:rsid w:val="00140A01"/>
    <w:rsid w:val="00154619"/>
    <w:rsid w:val="00177A7F"/>
    <w:rsid w:val="00193699"/>
    <w:rsid w:val="001948A7"/>
    <w:rsid w:val="00195006"/>
    <w:rsid w:val="001A19A4"/>
    <w:rsid w:val="001B193A"/>
    <w:rsid w:val="001C00A5"/>
    <w:rsid w:val="001C21C5"/>
    <w:rsid w:val="001D0F98"/>
    <w:rsid w:val="001E10F3"/>
    <w:rsid w:val="001E490C"/>
    <w:rsid w:val="00204644"/>
    <w:rsid w:val="00214B9D"/>
    <w:rsid w:val="00237EE9"/>
    <w:rsid w:val="00245F2B"/>
    <w:rsid w:val="00267D93"/>
    <w:rsid w:val="002A5C51"/>
    <w:rsid w:val="002B1ED5"/>
    <w:rsid w:val="002D6B3B"/>
    <w:rsid w:val="002E5354"/>
    <w:rsid w:val="002F367A"/>
    <w:rsid w:val="00301B64"/>
    <w:rsid w:val="00305A19"/>
    <w:rsid w:val="00310422"/>
    <w:rsid w:val="00310FE2"/>
    <w:rsid w:val="00324C7A"/>
    <w:rsid w:val="003302CD"/>
    <w:rsid w:val="00330986"/>
    <w:rsid w:val="003629DD"/>
    <w:rsid w:val="00384A78"/>
    <w:rsid w:val="00392E75"/>
    <w:rsid w:val="003F1EEE"/>
    <w:rsid w:val="003F7AC9"/>
    <w:rsid w:val="004045D6"/>
    <w:rsid w:val="0040799C"/>
    <w:rsid w:val="004250E3"/>
    <w:rsid w:val="00443D77"/>
    <w:rsid w:val="00454979"/>
    <w:rsid w:val="00462ACA"/>
    <w:rsid w:val="00485650"/>
    <w:rsid w:val="004C6F30"/>
    <w:rsid w:val="004D045D"/>
    <w:rsid w:val="004D4F35"/>
    <w:rsid w:val="004E393A"/>
    <w:rsid w:val="004E693F"/>
    <w:rsid w:val="004F152E"/>
    <w:rsid w:val="004F2AFF"/>
    <w:rsid w:val="004F614F"/>
    <w:rsid w:val="00510261"/>
    <w:rsid w:val="005141BD"/>
    <w:rsid w:val="005369C4"/>
    <w:rsid w:val="00542D31"/>
    <w:rsid w:val="00552E22"/>
    <w:rsid w:val="00556324"/>
    <w:rsid w:val="00583BD8"/>
    <w:rsid w:val="005A2E2C"/>
    <w:rsid w:val="005A60DE"/>
    <w:rsid w:val="005B5C41"/>
    <w:rsid w:val="005C6CA3"/>
    <w:rsid w:val="005C7CE5"/>
    <w:rsid w:val="005D5CC1"/>
    <w:rsid w:val="005E5403"/>
    <w:rsid w:val="005E6AA1"/>
    <w:rsid w:val="006110D3"/>
    <w:rsid w:val="00623DCB"/>
    <w:rsid w:val="00631C62"/>
    <w:rsid w:val="006414C3"/>
    <w:rsid w:val="00642C6A"/>
    <w:rsid w:val="006522D4"/>
    <w:rsid w:val="006524BF"/>
    <w:rsid w:val="00652DDC"/>
    <w:rsid w:val="0066023B"/>
    <w:rsid w:val="006A5EE8"/>
    <w:rsid w:val="006A6B3D"/>
    <w:rsid w:val="006E71B4"/>
    <w:rsid w:val="006F4FEA"/>
    <w:rsid w:val="00714035"/>
    <w:rsid w:val="00726A7B"/>
    <w:rsid w:val="00741F07"/>
    <w:rsid w:val="0075110F"/>
    <w:rsid w:val="007848B0"/>
    <w:rsid w:val="007923C1"/>
    <w:rsid w:val="00797FAA"/>
    <w:rsid w:val="007B2D28"/>
    <w:rsid w:val="007B730F"/>
    <w:rsid w:val="007C31AE"/>
    <w:rsid w:val="007E6918"/>
    <w:rsid w:val="007F7F3B"/>
    <w:rsid w:val="00805047"/>
    <w:rsid w:val="00842F29"/>
    <w:rsid w:val="00872E26"/>
    <w:rsid w:val="008736D0"/>
    <w:rsid w:val="00875634"/>
    <w:rsid w:val="0087572F"/>
    <w:rsid w:val="008A5784"/>
    <w:rsid w:val="008B181C"/>
    <w:rsid w:val="008F0BE5"/>
    <w:rsid w:val="00910EE6"/>
    <w:rsid w:val="009162A1"/>
    <w:rsid w:val="00920779"/>
    <w:rsid w:val="00924E37"/>
    <w:rsid w:val="009251A2"/>
    <w:rsid w:val="00935D1E"/>
    <w:rsid w:val="00936D73"/>
    <w:rsid w:val="009522D8"/>
    <w:rsid w:val="0096267E"/>
    <w:rsid w:val="00974D5F"/>
    <w:rsid w:val="009900AC"/>
    <w:rsid w:val="0099225A"/>
    <w:rsid w:val="009A5B78"/>
    <w:rsid w:val="009A5DAC"/>
    <w:rsid w:val="009B169E"/>
    <w:rsid w:val="009B466F"/>
    <w:rsid w:val="00A4739B"/>
    <w:rsid w:val="00A51630"/>
    <w:rsid w:val="00A602FE"/>
    <w:rsid w:val="00AB61F5"/>
    <w:rsid w:val="00AD472F"/>
    <w:rsid w:val="00AD5308"/>
    <w:rsid w:val="00AD6E48"/>
    <w:rsid w:val="00B0748B"/>
    <w:rsid w:val="00B1346C"/>
    <w:rsid w:val="00B26D32"/>
    <w:rsid w:val="00B517B5"/>
    <w:rsid w:val="00B55B93"/>
    <w:rsid w:val="00B80C61"/>
    <w:rsid w:val="00B93924"/>
    <w:rsid w:val="00B93B11"/>
    <w:rsid w:val="00BB2FF7"/>
    <w:rsid w:val="00C00BE9"/>
    <w:rsid w:val="00C16BCA"/>
    <w:rsid w:val="00C221B1"/>
    <w:rsid w:val="00C24079"/>
    <w:rsid w:val="00C3617A"/>
    <w:rsid w:val="00C817FA"/>
    <w:rsid w:val="00CA2B5A"/>
    <w:rsid w:val="00CD2CE2"/>
    <w:rsid w:val="00CE2552"/>
    <w:rsid w:val="00CF6935"/>
    <w:rsid w:val="00D134DC"/>
    <w:rsid w:val="00D140CA"/>
    <w:rsid w:val="00D162DC"/>
    <w:rsid w:val="00D22145"/>
    <w:rsid w:val="00D514B0"/>
    <w:rsid w:val="00D70047"/>
    <w:rsid w:val="00D95B2F"/>
    <w:rsid w:val="00DA1C59"/>
    <w:rsid w:val="00DC6A0E"/>
    <w:rsid w:val="00DD7E28"/>
    <w:rsid w:val="00DE32D4"/>
    <w:rsid w:val="00DF5423"/>
    <w:rsid w:val="00E06258"/>
    <w:rsid w:val="00E0708D"/>
    <w:rsid w:val="00E12889"/>
    <w:rsid w:val="00E15C0C"/>
    <w:rsid w:val="00E24A48"/>
    <w:rsid w:val="00E321AF"/>
    <w:rsid w:val="00E353AE"/>
    <w:rsid w:val="00E45F48"/>
    <w:rsid w:val="00E5530F"/>
    <w:rsid w:val="00E6298B"/>
    <w:rsid w:val="00E77B19"/>
    <w:rsid w:val="00E80FD4"/>
    <w:rsid w:val="00E86AB3"/>
    <w:rsid w:val="00E95C6A"/>
    <w:rsid w:val="00EA5A83"/>
    <w:rsid w:val="00EA5D4C"/>
    <w:rsid w:val="00EB05BB"/>
    <w:rsid w:val="00EB0FAC"/>
    <w:rsid w:val="00ED5252"/>
    <w:rsid w:val="00EE5582"/>
    <w:rsid w:val="00EE72CE"/>
    <w:rsid w:val="00EF4C27"/>
    <w:rsid w:val="00F01435"/>
    <w:rsid w:val="00F01FDD"/>
    <w:rsid w:val="00F12DAE"/>
    <w:rsid w:val="00F3687B"/>
    <w:rsid w:val="00F46564"/>
    <w:rsid w:val="00F56BA0"/>
    <w:rsid w:val="00F855ED"/>
    <w:rsid w:val="00F863F0"/>
    <w:rsid w:val="00F96C6E"/>
    <w:rsid w:val="00FD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C728"/>
  <w15:chartTrackingRefBased/>
  <w15:docId w15:val="{6D7347CD-3E75-42F9-B809-EE4637F3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6C52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E53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E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60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0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kapitzlist">
    <w:name w:val="List Paragraph"/>
    <w:aliases w:val="Normal,Rozdział,Obiekt,BulletC,Akapit z listą31,NOWY,Akapit z listą32,Numerowanie,Akapit z listą BS,sw tekst,Kolorowa lista — akcent 11,CW_Lista,Akapit z listą4,L1,Wyliczanie,lp1,List Paragraph1,Akapit z listą3,Preambuła,Tytuły,Lista num"/>
    <w:basedOn w:val="Normalny"/>
    <w:link w:val="AkapitzlistZnak"/>
    <w:uiPriority w:val="99"/>
    <w:qFormat/>
    <w:rsid w:val="00140A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0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0A01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140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A01"/>
    <w:rPr>
      <w:kern w:val="2"/>
      <w14:ligatures w14:val="standardContextual"/>
    </w:rPr>
  </w:style>
  <w:style w:type="table" w:styleId="Tabela-Siatka">
    <w:name w:val="Table Grid"/>
    <w:basedOn w:val="Standardowy"/>
    <w:uiPriority w:val="59"/>
    <w:rsid w:val="00140A0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14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Normal Znak,Rozdział Znak,Obiekt Znak,BulletC Znak,Akapit z listą31 Znak,NOWY Znak,Akapit z listą32 Znak,Numerowanie Znak,Akapit z listą BS Znak,sw tekst Znak,Kolorowa lista — akcent 11 Znak,CW_Lista Znak,Akapit z listą4 Znak,L1 Znak"/>
    <w:link w:val="Akapitzlist"/>
    <w:uiPriority w:val="99"/>
    <w:qFormat/>
    <w:rsid w:val="00140A01"/>
    <w:rPr>
      <w:kern w:val="2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60DE"/>
    <w:rPr>
      <w:rFonts w:asciiTheme="majorHAnsi" w:eastAsiaTheme="majorEastAsia" w:hAnsiTheme="maj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10F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2046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464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7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195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195"/>
    <w:rPr>
      <w:b/>
      <w:bCs/>
      <w:kern w:val="2"/>
      <w:sz w:val="20"/>
      <w:szCs w:val="20"/>
      <w14:ligatures w14:val="standardContextual"/>
    </w:rPr>
  </w:style>
  <w:style w:type="paragraph" w:styleId="Poprawka">
    <w:name w:val="Revision"/>
    <w:hidden/>
    <w:uiPriority w:val="99"/>
    <w:semiHidden/>
    <w:rsid w:val="00DD7E28"/>
    <w:pPr>
      <w:spacing w:after="0" w:line="240" w:lineRule="auto"/>
    </w:pPr>
    <w:rPr>
      <w:kern w:val="2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2E5354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2B1ED5"/>
    <w:rPr>
      <w:b/>
      <w:bCs/>
    </w:rPr>
  </w:style>
  <w:style w:type="character" w:customStyle="1" w:styleId="t286pc">
    <w:name w:val="t286pc"/>
    <w:basedOn w:val="Domylnaczcionkaakapitu"/>
    <w:rsid w:val="009B466F"/>
  </w:style>
  <w:style w:type="character" w:customStyle="1" w:styleId="vkekvd">
    <w:name w:val="vkekvd"/>
    <w:basedOn w:val="Domylnaczcionkaakapitu"/>
    <w:rsid w:val="009B466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E48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customStyle="1" w:styleId="math-inline">
    <w:name w:val="math-inline"/>
    <w:basedOn w:val="Domylnaczcionkaakapitu"/>
    <w:rsid w:val="00714035"/>
  </w:style>
  <w:style w:type="character" w:customStyle="1" w:styleId="fontstyle01">
    <w:name w:val="fontstyle01"/>
    <w:basedOn w:val="Domylnaczcionkaakapitu"/>
    <w:rsid w:val="002D6B3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82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1992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8383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992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74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78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029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41</Pages>
  <Words>6850</Words>
  <Characters>41102</Characters>
  <Application>Microsoft Office Word</Application>
  <DocSecurity>0</DocSecurity>
  <Lines>342</Lines>
  <Paragraphs>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Ciszewski</dc:creator>
  <cp:keywords/>
  <dc:description/>
  <cp:lastModifiedBy>Agnieszka</cp:lastModifiedBy>
  <cp:revision>3</cp:revision>
  <dcterms:created xsi:type="dcterms:W3CDTF">2026-08-18T08:09:00Z</dcterms:created>
  <dcterms:modified xsi:type="dcterms:W3CDTF">2026-08-18T09:12:00Z</dcterms:modified>
</cp:coreProperties>
</file>