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72FE7AEC" w:rsidR="00A04738" w:rsidRPr="00B064CE" w:rsidRDefault="003E0196" w:rsidP="00B064CE">
      <w:pPr>
        <w:pStyle w:val="Nagwek1"/>
      </w:pPr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 wolne stanowisko urzędnicze</w:t>
      </w:r>
      <w:r w:rsidR="00A50141" w:rsidRPr="00B064CE">
        <w:t>:</w:t>
      </w:r>
    </w:p>
    <w:p w14:paraId="6C42AE26" w14:textId="74F512FC" w:rsidR="004163EB" w:rsidRPr="00985D08" w:rsidRDefault="00FE02CD" w:rsidP="00B064CE">
      <w:pPr>
        <w:pStyle w:val="Nagwek1"/>
        <w:spacing w:line="360" w:lineRule="auto"/>
      </w:pPr>
      <w:r>
        <w:t>S</w:t>
      </w:r>
      <w:r w:rsidR="0073294E">
        <w:t>tarszy</w:t>
      </w:r>
      <w:r>
        <w:t xml:space="preserve"> referent </w:t>
      </w:r>
    </w:p>
    <w:p w14:paraId="404032A6" w14:textId="418BDF93" w:rsidR="004163EB" w:rsidRPr="00B064CE" w:rsidRDefault="002E7E1F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>pełen</w:t>
      </w:r>
      <w:r w:rsidR="001129A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etat</w:t>
      </w:r>
    </w:p>
    <w:p w14:paraId="79E3E377" w14:textId="4DD5B478" w:rsidR="00B64F26" w:rsidRPr="00B064CE" w:rsidRDefault="00B64F26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</w:p>
    <w:p w14:paraId="369A5247" w14:textId="67B1DA83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AE4F58">
        <w:rPr>
          <w:rFonts w:asciiTheme="minorHAnsi" w:hAnsiTheme="minorHAnsi" w:cstheme="minorHAnsi"/>
          <w:sz w:val="24"/>
          <w:szCs w:val="24"/>
          <w:shd w:val="clear" w:color="auto" w:fill="FFFFFF"/>
        </w:rPr>
        <w:t>401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</w:p>
    <w:p w14:paraId="595345FB" w14:textId="7E5F5DE5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73294E">
        <w:rPr>
          <w:rFonts w:asciiTheme="minorHAnsi" w:hAnsiTheme="minorHAnsi" w:cstheme="minorHAnsi"/>
          <w:sz w:val="24"/>
          <w:szCs w:val="24"/>
          <w:shd w:val="clear" w:color="auto" w:fill="FFFFFF"/>
        </w:rPr>
        <w:t>26 czerwca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2024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72C33CAF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Termin składania ofert: </w:t>
      </w:r>
      <w:r w:rsidR="0073294E">
        <w:rPr>
          <w:rFonts w:asciiTheme="minorHAnsi" w:hAnsiTheme="minorHAnsi" w:cstheme="minorHAnsi"/>
          <w:sz w:val="24"/>
          <w:szCs w:val="24"/>
          <w:shd w:val="clear" w:color="auto" w:fill="FFFFFF"/>
        </w:rPr>
        <w:t>19 lipca</w:t>
      </w:r>
      <w:r w:rsidR="00FE02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2024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069B9B79" w:rsidR="006D3750" w:rsidRPr="00B064CE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 termin rozpoczęcia pracy: 0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1 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B6292">
        <w:rPr>
          <w:rFonts w:asciiTheme="minorHAnsi" w:hAnsiTheme="minorHAnsi" w:cstheme="minorHAnsi"/>
          <w:sz w:val="24"/>
          <w:szCs w:val="24"/>
          <w:shd w:val="clear" w:color="auto" w:fill="FFFFFF"/>
        </w:rPr>
        <w:t>września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B064CE" w:rsidRDefault="00A04738" w:rsidP="00C310FF">
      <w:pPr>
        <w:pStyle w:val="Nagwek1"/>
        <w:spacing w:before="0" w:after="0" w:line="360" w:lineRule="auto"/>
      </w:pPr>
      <w:r w:rsidRPr="00B064CE">
        <w:t>Warunki pracy na stanowisku:</w:t>
      </w:r>
    </w:p>
    <w:p w14:paraId="51627E1D" w14:textId="1CF8F9D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524B2A" w:rsidRDefault="00AF220E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70FDDEF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524B2A">
        <w:rPr>
          <w:rFonts w:asciiTheme="minorHAnsi" w:hAnsiTheme="minorHAnsi" w:cstheme="minorHAnsi"/>
          <w:sz w:val="24"/>
          <w:szCs w:val="24"/>
        </w:rPr>
        <w:t>.</w:t>
      </w:r>
    </w:p>
    <w:p w14:paraId="12D013E5" w14:textId="3F1F5DCC" w:rsidR="00A04738" w:rsidRPr="00B064CE" w:rsidRDefault="00A04738" w:rsidP="00C310FF">
      <w:pPr>
        <w:pStyle w:val="Nagwek1"/>
        <w:spacing w:before="0" w:after="0" w:line="360" w:lineRule="auto"/>
      </w:pPr>
      <w:r w:rsidRPr="00B064CE">
        <w:t>Do zakresu zadań osoby zatrudnionej na tym stanowisku będzie należało w</w:t>
      </w:r>
      <w:r w:rsidR="00714F54" w:rsidRPr="00B064CE">
        <w:t xml:space="preserve"> </w:t>
      </w:r>
      <w:r w:rsidRPr="00B064CE">
        <w:t>szczególności:</w:t>
      </w:r>
    </w:p>
    <w:p w14:paraId="0E9521E9" w14:textId="77777777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before="1" w:line="237" w:lineRule="auto"/>
        <w:ind w:left="284" w:right="23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Prowadzenie</w:t>
      </w:r>
      <w:r w:rsidRPr="00DA5662">
        <w:rPr>
          <w:rFonts w:ascii="Calibri" w:hAnsi="Calibri" w:cs="Calibri"/>
          <w:color w:val="1F1F1F"/>
          <w:spacing w:val="5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załatwianie</w:t>
      </w:r>
      <w:r w:rsidRPr="00DA5662">
        <w:rPr>
          <w:rFonts w:ascii="Calibri" w:hAnsi="Calibri" w:cs="Calibri"/>
          <w:color w:val="1F1F1F"/>
          <w:spacing w:val="5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wszelkich</w:t>
      </w:r>
      <w:r w:rsidRPr="00DA5662">
        <w:rPr>
          <w:rFonts w:ascii="Calibri" w:hAnsi="Calibri" w:cs="Calibri"/>
          <w:color w:val="1F1F1F"/>
          <w:spacing w:val="54"/>
          <w:sz w:val="24"/>
          <w:szCs w:val="24"/>
        </w:rPr>
        <w:t xml:space="preserve">  </w:t>
      </w:r>
      <w:r w:rsidRPr="00DA5662">
        <w:rPr>
          <w:rFonts w:ascii="Calibri" w:hAnsi="Calibri" w:cs="Calibri"/>
          <w:color w:val="1F1F1F"/>
          <w:sz w:val="24"/>
          <w:szCs w:val="24"/>
        </w:rPr>
        <w:t>spraw</w:t>
      </w:r>
      <w:r w:rsidRPr="00DA5662">
        <w:rPr>
          <w:rFonts w:ascii="Calibri" w:hAnsi="Calibri" w:cs="Calibri"/>
          <w:color w:val="1F1F1F"/>
          <w:spacing w:val="51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kancelaryjnych</w:t>
      </w:r>
      <w:r w:rsidRPr="00DA5662">
        <w:rPr>
          <w:rFonts w:ascii="Calibri" w:hAnsi="Calibri" w:cs="Calibri"/>
          <w:color w:val="1F1F1F"/>
          <w:spacing w:val="70"/>
          <w:w w:val="15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spraw</w:t>
      </w:r>
      <w:r w:rsidRPr="00DA5662">
        <w:rPr>
          <w:rFonts w:ascii="Calibri" w:hAnsi="Calibri" w:cs="Calibri"/>
          <w:color w:val="1F1F1F"/>
          <w:spacing w:val="53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związanych z funkcjonowaniem placówki, a w szczególności:</w:t>
      </w:r>
    </w:p>
    <w:p w14:paraId="0A42B20D" w14:textId="77777777" w:rsidR="0073294E" w:rsidRPr="00DA5662" w:rsidRDefault="0073294E" w:rsidP="0073294E">
      <w:pPr>
        <w:pStyle w:val="Tekstpodstawowy"/>
        <w:numPr>
          <w:ilvl w:val="0"/>
          <w:numId w:val="30"/>
        </w:numPr>
        <w:ind w:left="284" w:right="231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rejestrowanie korespondencji przychodzącej i wychodzącej, rozdzielanie (przekazywanie)</w:t>
      </w:r>
      <w:r w:rsidRPr="00DA5662">
        <w:rPr>
          <w:rFonts w:ascii="Calibri" w:hAnsi="Calibri" w:cs="Calibri"/>
          <w:color w:val="1F1F1F"/>
          <w:spacing w:val="-3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pism zadekretowanych przez dyrektora oraz przygotowanie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 wysyłanie korespondencji,</w:t>
      </w:r>
    </w:p>
    <w:p w14:paraId="3BB55E5C" w14:textId="77777777" w:rsidR="0073294E" w:rsidRPr="00DA5662" w:rsidRDefault="0073294E" w:rsidP="0073294E">
      <w:pPr>
        <w:pStyle w:val="Tekstpodstawowy"/>
        <w:numPr>
          <w:ilvl w:val="0"/>
          <w:numId w:val="30"/>
        </w:numPr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przygotowanie,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gromadzenie</w:t>
      </w:r>
      <w:r w:rsidRPr="00DA5662">
        <w:rPr>
          <w:rFonts w:ascii="Calibri" w:hAnsi="Calibri" w:cs="Calibri"/>
          <w:color w:val="1F1F1F"/>
          <w:spacing w:val="-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prawidłowe</w:t>
      </w:r>
      <w:r w:rsidRPr="00DA5662">
        <w:rPr>
          <w:rFonts w:ascii="Calibri" w:hAnsi="Calibri" w:cs="Calibri"/>
          <w:color w:val="1F1F1F"/>
          <w:spacing w:val="-6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przechowywanie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dokumentów</w:t>
      </w:r>
      <w:r w:rsidRPr="00DA5662">
        <w:rPr>
          <w:rFonts w:ascii="Calibri" w:hAnsi="Calibri" w:cs="Calibri"/>
          <w:color w:val="1F1F1F"/>
          <w:spacing w:val="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pism, prowadzenie ewidencji druków szkolnych.: indeksy, legitymacje szkolne,</w:t>
      </w:r>
    </w:p>
    <w:p w14:paraId="37F1CDC2" w14:textId="77777777" w:rsidR="0073294E" w:rsidRPr="00DA5662" w:rsidRDefault="0073294E" w:rsidP="0073294E">
      <w:pPr>
        <w:pStyle w:val="Tekstpodstawowy"/>
        <w:numPr>
          <w:ilvl w:val="0"/>
          <w:numId w:val="30"/>
        </w:numPr>
        <w:spacing w:before="10" w:line="26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sprawdza</w:t>
      </w:r>
      <w:r w:rsidRPr="00DA5662">
        <w:rPr>
          <w:rFonts w:ascii="Calibri" w:hAnsi="Calibri" w:cs="Calibri"/>
          <w:color w:val="1F1F1F"/>
          <w:spacing w:val="77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prawidłowość</w:t>
      </w:r>
      <w:r w:rsidRPr="00DA5662">
        <w:rPr>
          <w:rFonts w:ascii="Calibri" w:hAnsi="Calibri" w:cs="Calibri"/>
          <w:color w:val="1F1F1F"/>
          <w:spacing w:val="80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wpisu</w:t>
      </w:r>
      <w:r w:rsidRPr="00DA5662">
        <w:rPr>
          <w:rFonts w:ascii="Calibri" w:hAnsi="Calibri" w:cs="Calibri"/>
          <w:color w:val="1F1F1F"/>
          <w:spacing w:val="76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godzina</w:t>
      </w:r>
      <w:r w:rsidRPr="00DA5662">
        <w:rPr>
          <w:rFonts w:ascii="Calibri" w:hAnsi="Calibri" w:cs="Calibri"/>
          <w:color w:val="1F1F1F"/>
          <w:spacing w:val="76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wyjścia</w:t>
      </w:r>
      <w:r w:rsidRPr="00DA5662">
        <w:rPr>
          <w:rFonts w:ascii="Calibri" w:hAnsi="Calibri" w:cs="Calibri"/>
          <w:color w:val="1F1F1F"/>
          <w:spacing w:val="79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40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przyjścia</w:t>
      </w:r>
      <w:r w:rsidRPr="00DA5662">
        <w:rPr>
          <w:rFonts w:ascii="Calibri" w:hAnsi="Calibri" w:cs="Calibri"/>
          <w:color w:val="1F1F1F"/>
          <w:spacing w:val="80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w</w:t>
      </w:r>
      <w:r w:rsidRPr="00DA5662">
        <w:rPr>
          <w:rFonts w:ascii="Calibri" w:hAnsi="Calibri" w:cs="Calibri"/>
          <w:color w:val="1F1F1F"/>
          <w:spacing w:val="78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ewidencję pracowników obsługowych (listy obecności),</w:t>
      </w:r>
    </w:p>
    <w:p w14:paraId="526F5940" w14:textId="77777777" w:rsidR="0073294E" w:rsidRPr="00DA5662" w:rsidRDefault="0073294E" w:rsidP="0073294E">
      <w:pPr>
        <w:pStyle w:val="Tekstpodstawowy"/>
        <w:numPr>
          <w:ilvl w:val="0"/>
          <w:numId w:val="30"/>
        </w:numPr>
        <w:spacing w:line="244" w:lineRule="exact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kontroluje</w:t>
      </w:r>
      <w:r w:rsidRPr="00DA5662">
        <w:rPr>
          <w:rFonts w:ascii="Calibri" w:hAnsi="Calibri" w:cs="Calibri"/>
          <w:color w:val="1F1F1F"/>
          <w:spacing w:val="-1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księgę</w:t>
      </w:r>
      <w:r w:rsidRPr="00DA5662">
        <w:rPr>
          <w:rFonts w:ascii="Calibri" w:hAnsi="Calibri" w:cs="Calibri"/>
          <w:color w:val="1F1F1F"/>
          <w:spacing w:val="-4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wyjść</w:t>
      </w:r>
      <w:r w:rsidRPr="00DA5662">
        <w:rPr>
          <w:rFonts w:ascii="Calibri" w:hAnsi="Calibri" w:cs="Calibri"/>
          <w:color w:val="1F1F1F"/>
          <w:spacing w:val="1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pracowników</w:t>
      </w:r>
      <w:r w:rsidRPr="00DA5662">
        <w:rPr>
          <w:rFonts w:ascii="Calibri" w:hAnsi="Calibri" w:cs="Calibri"/>
          <w:color w:val="1F1F1F"/>
          <w:spacing w:val="4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poza</w:t>
      </w:r>
      <w:r w:rsidRPr="00DA5662">
        <w:rPr>
          <w:rFonts w:ascii="Calibri" w:hAnsi="Calibri" w:cs="Calibri"/>
          <w:color w:val="1F1F1F"/>
          <w:spacing w:val="-9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obiekty</w:t>
      </w:r>
      <w:r w:rsidRPr="00DA5662">
        <w:rPr>
          <w:rFonts w:ascii="Calibri" w:hAnsi="Calibri" w:cs="Calibri"/>
          <w:color w:val="1F1F1F"/>
          <w:spacing w:val="-7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pacing w:val="-2"/>
          <w:w w:val="110"/>
          <w:sz w:val="24"/>
          <w:szCs w:val="24"/>
        </w:rPr>
        <w:t>szkolne,</w:t>
      </w:r>
    </w:p>
    <w:p w14:paraId="14BFDAEC" w14:textId="77777777" w:rsidR="0073294E" w:rsidRPr="00DA5662" w:rsidRDefault="0073294E" w:rsidP="0073294E">
      <w:pPr>
        <w:pStyle w:val="Tekstpodstawowy"/>
        <w:numPr>
          <w:ilvl w:val="0"/>
          <w:numId w:val="30"/>
        </w:numPr>
        <w:spacing w:before="25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sporządza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inwentaryzację</w:t>
      </w:r>
      <w:r w:rsidRPr="00DA5662">
        <w:rPr>
          <w:rFonts w:ascii="Calibri" w:hAnsi="Calibri" w:cs="Calibri"/>
          <w:color w:val="1F1F1F"/>
          <w:spacing w:val="3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majątku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szkoły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na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polecenie</w:t>
      </w:r>
      <w:r w:rsidRPr="00DA5662">
        <w:rPr>
          <w:rFonts w:ascii="Calibri" w:hAnsi="Calibri" w:cs="Calibri"/>
          <w:color w:val="1F1F1F"/>
          <w:spacing w:val="8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dyrektora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szkoły informuje</w:t>
      </w:r>
      <w:r w:rsidRPr="00DA5662">
        <w:rPr>
          <w:rFonts w:ascii="Calibri" w:hAnsi="Calibri" w:cs="Calibri"/>
          <w:color w:val="1F1F1F"/>
          <w:spacing w:val="8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o</w:t>
      </w:r>
      <w:r w:rsidRPr="00DA5662">
        <w:rPr>
          <w:rFonts w:ascii="Calibri" w:hAnsi="Calibri" w:cs="Calibri"/>
          <w:color w:val="1F1F1F"/>
          <w:spacing w:val="-7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potrzebach sekretariatu w</w:t>
      </w:r>
      <w:r w:rsidRPr="00DA5662">
        <w:rPr>
          <w:rFonts w:ascii="Calibri" w:hAnsi="Calibri" w:cs="Calibri"/>
          <w:color w:val="1F1F1F"/>
          <w:spacing w:val="-13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zakresie</w:t>
      </w:r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odpowiednich druków szkolnych, art. biurowych,</w:t>
      </w:r>
    </w:p>
    <w:p w14:paraId="1F3E4E14" w14:textId="77777777" w:rsidR="0073294E" w:rsidRPr="00DA5662" w:rsidRDefault="0073294E" w:rsidP="0073294E">
      <w:pPr>
        <w:pStyle w:val="Tekstpodstawowy"/>
        <w:numPr>
          <w:ilvl w:val="0"/>
          <w:numId w:val="30"/>
        </w:numPr>
        <w:spacing w:before="6"/>
        <w:ind w:left="284" w:right="211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przestrzega</w:t>
      </w:r>
      <w:r w:rsidRPr="00DA5662">
        <w:rPr>
          <w:rFonts w:ascii="Calibri" w:hAnsi="Calibri" w:cs="Calibri"/>
          <w:color w:val="1F1F1F"/>
          <w:spacing w:val="-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zasad oszczędności</w:t>
      </w:r>
      <w:r w:rsidRPr="00DA5662">
        <w:rPr>
          <w:rFonts w:ascii="Calibri" w:hAnsi="Calibri" w:cs="Calibri"/>
          <w:color w:val="1F1F1F"/>
          <w:spacing w:val="3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w gospodarowaniu</w:t>
      </w:r>
      <w:r w:rsidRPr="00DA5662">
        <w:rPr>
          <w:rFonts w:ascii="Calibri" w:hAnsi="Calibri" w:cs="Calibri"/>
          <w:color w:val="1F1F1F"/>
          <w:spacing w:val="-6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artykułami biurowymi, uzgadniania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</w:t>
      </w:r>
      <w:r w:rsidRPr="00DA5662">
        <w:rPr>
          <w:rFonts w:ascii="Calibri" w:hAnsi="Calibri" w:cs="Calibri"/>
          <w:color w:val="1F1F1F"/>
          <w:spacing w:val="2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dyrektorem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lub</w:t>
      </w:r>
      <w:r w:rsidRPr="00DA5662">
        <w:rPr>
          <w:rFonts w:ascii="Calibri" w:hAnsi="Calibri" w:cs="Calibri"/>
          <w:color w:val="1F1F1F"/>
          <w:spacing w:val="3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wicedyrektorem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termin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urlopu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wypoczynkowego</w:t>
      </w:r>
      <w:r w:rsidRPr="00DA5662">
        <w:rPr>
          <w:rFonts w:ascii="Calibri" w:hAnsi="Calibri" w:cs="Calibri"/>
          <w:color w:val="1F1F1F"/>
          <w:spacing w:val="2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lub okolicznościowego oraz wyjść w sprawach służbowych,</w:t>
      </w:r>
    </w:p>
    <w:p w14:paraId="34460D8A" w14:textId="77777777" w:rsidR="0073294E" w:rsidRPr="00DA5662" w:rsidRDefault="0073294E" w:rsidP="0073294E">
      <w:pPr>
        <w:pStyle w:val="Tekstpodstawowy"/>
        <w:numPr>
          <w:ilvl w:val="0"/>
          <w:numId w:val="30"/>
        </w:numPr>
        <w:spacing w:line="249" w:lineRule="exact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zabezpiecza</w:t>
      </w:r>
      <w:r w:rsidRPr="00DA5662">
        <w:rPr>
          <w:rFonts w:ascii="Calibri" w:hAnsi="Calibri" w:cs="Calibri"/>
          <w:color w:val="1F1F1F"/>
          <w:spacing w:val="-1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pieczęcie</w:t>
      </w:r>
      <w:r w:rsidRPr="00DA5662">
        <w:rPr>
          <w:rFonts w:ascii="Calibri" w:hAnsi="Calibri" w:cs="Calibri"/>
          <w:color w:val="1F1F1F"/>
          <w:spacing w:val="-5"/>
          <w:sz w:val="24"/>
          <w:szCs w:val="24"/>
        </w:rPr>
        <w:t xml:space="preserve"> </w:t>
      </w:r>
      <w:proofErr w:type="spellStart"/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>,</w:t>
      </w:r>
    </w:p>
    <w:p w14:paraId="7E822A6A" w14:textId="77777777" w:rsidR="0073294E" w:rsidRPr="00DA5662" w:rsidRDefault="0073294E" w:rsidP="0073294E">
      <w:pPr>
        <w:spacing w:before="11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DA5662">
        <w:rPr>
          <w:rFonts w:ascii="Calibri" w:hAnsi="Calibri" w:cs="Calibri"/>
          <w:b/>
          <w:color w:val="1F1F1F"/>
          <w:w w:val="105"/>
          <w:sz w:val="24"/>
          <w:szCs w:val="24"/>
        </w:rPr>
        <w:t>Sprawy</w:t>
      </w:r>
      <w:r w:rsidRPr="00DA5662">
        <w:rPr>
          <w:rFonts w:ascii="Calibri" w:hAnsi="Calibri" w:cs="Calibri"/>
          <w:b/>
          <w:color w:val="1F1F1F"/>
          <w:spacing w:val="-11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b/>
          <w:color w:val="1F1F1F"/>
          <w:w w:val="105"/>
          <w:sz w:val="24"/>
          <w:szCs w:val="24"/>
        </w:rPr>
        <w:t>słuchaczy</w:t>
      </w:r>
      <w:r w:rsidRPr="00DA5662">
        <w:rPr>
          <w:rFonts w:ascii="Calibri" w:hAnsi="Calibri" w:cs="Calibri"/>
          <w:b/>
          <w:color w:val="1F1F1F"/>
          <w:spacing w:val="-2"/>
          <w:w w:val="105"/>
          <w:sz w:val="24"/>
          <w:szCs w:val="24"/>
        </w:rPr>
        <w:t xml:space="preserve"> </w:t>
      </w:r>
      <w:proofErr w:type="spellStart"/>
      <w:r w:rsidRPr="00DA5662">
        <w:rPr>
          <w:rFonts w:ascii="Calibri" w:hAnsi="Calibri" w:cs="Calibri"/>
          <w:b/>
          <w:color w:val="1F1F1F"/>
          <w:spacing w:val="-2"/>
          <w:w w:val="105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b/>
          <w:color w:val="1F1F1F"/>
          <w:spacing w:val="-2"/>
          <w:w w:val="105"/>
          <w:sz w:val="24"/>
          <w:szCs w:val="24"/>
        </w:rPr>
        <w:t>:</w:t>
      </w:r>
    </w:p>
    <w:p w14:paraId="62A2290E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before="7" w:line="237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prowadzenie</w:t>
      </w:r>
      <w:r w:rsidRPr="00DA5662">
        <w:rPr>
          <w:rFonts w:ascii="Calibri" w:hAnsi="Calibri" w:cs="Calibri"/>
          <w:color w:val="1F1F1F"/>
          <w:spacing w:val="11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ewidencji</w:t>
      </w:r>
      <w:r w:rsidRPr="00DA5662">
        <w:rPr>
          <w:rFonts w:ascii="Calibri" w:hAnsi="Calibri" w:cs="Calibri"/>
          <w:color w:val="1F1F1F"/>
          <w:spacing w:val="1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słuchaczy (uczniów) oraz</w:t>
      </w:r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księgi słuchaczy (uczniów) Liceum Ogólnokształcącego, Szkoły Policealnej oraz Szkoły Podstawowej,</w:t>
      </w:r>
    </w:p>
    <w:p w14:paraId="020DE45E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before="3" w:line="237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lastRenderedPageBreak/>
        <w:t>prowadzenie</w:t>
      </w:r>
      <w:r w:rsidRPr="00DA5662">
        <w:rPr>
          <w:rFonts w:ascii="Calibri" w:hAnsi="Calibri" w:cs="Calibri"/>
          <w:color w:val="1F1F1F"/>
          <w:spacing w:val="-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dokumentacji</w:t>
      </w:r>
      <w:r w:rsidRPr="00DA5662">
        <w:rPr>
          <w:rFonts w:ascii="Calibri" w:hAnsi="Calibri" w:cs="Calibri"/>
          <w:color w:val="1F1F1F"/>
          <w:spacing w:val="-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powierzonych</w:t>
      </w:r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semestrów</w:t>
      </w:r>
      <w:r w:rsidRPr="00DA5662">
        <w:rPr>
          <w:rFonts w:ascii="Calibri" w:hAnsi="Calibri" w:cs="Calibri"/>
          <w:color w:val="1F1F1F"/>
          <w:spacing w:val="-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(klas)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zgodnie</w:t>
      </w:r>
      <w:r w:rsidRPr="00DA5662">
        <w:rPr>
          <w:rFonts w:ascii="Calibri" w:hAnsi="Calibri" w:cs="Calibri"/>
          <w:color w:val="1F1F1F"/>
          <w:spacing w:val="-8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 xml:space="preserve">obowiązującymi </w:t>
      </w:r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>przepisami,</w:t>
      </w:r>
    </w:p>
    <w:p w14:paraId="69FE9B4D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before="16" w:line="259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informuje</w:t>
      </w:r>
      <w:r w:rsidRPr="00DA5662">
        <w:rPr>
          <w:rFonts w:ascii="Calibri" w:hAnsi="Calibri" w:cs="Calibri"/>
          <w:color w:val="1F1F1F"/>
          <w:spacing w:val="29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dyrektora</w:t>
      </w:r>
      <w:r w:rsidRPr="00DA5662">
        <w:rPr>
          <w:rFonts w:ascii="Calibri" w:hAnsi="Calibri" w:cs="Calibri"/>
          <w:color w:val="1F1F1F"/>
          <w:spacing w:val="25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szkoły</w:t>
      </w:r>
      <w:r w:rsidRPr="00DA5662">
        <w:rPr>
          <w:rFonts w:ascii="Calibri" w:hAnsi="Calibri" w:cs="Calibri"/>
          <w:color w:val="1F1F1F"/>
          <w:spacing w:val="23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o</w:t>
      </w:r>
      <w:r w:rsidRPr="00DA5662">
        <w:rPr>
          <w:rFonts w:ascii="Calibri" w:hAnsi="Calibri" w:cs="Calibri"/>
          <w:color w:val="1F1F1F"/>
          <w:spacing w:val="20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problemach</w:t>
      </w:r>
      <w:r w:rsidRPr="00DA5662">
        <w:rPr>
          <w:rFonts w:ascii="Calibri" w:hAnsi="Calibri" w:cs="Calibri"/>
          <w:color w:val="1F1F1F"/>
          <w:spacing w:val="29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w</w:t>
      </w:r>
      <w:r w:rsidRPr="00DA5662">
        <w:rPr>
          <w:rFonts w:ascii="Calibri" w:hAnsi="Calibri" w:cs="Calibri"/>
          <w:color w:val="1F1F1F"/>
          <w:spacing w:val="19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realizacji</w:t>
      </w:r>
      <w:r w:rsidRPr="00DA5662">
        <w:rPr>
          <w:rFonts w:ascii="Calibri" w:hAnsi="Calibri" w:cs="Calibri"/>
          <w:color w:val="1F1F1F"/>
          <w:spacing w:val="26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obowiązku</w:t>
      </w:r>
      <w:r w:rsidRPr="00DA5662">
        <w:rPr>
          <w:rFonts w:ascii="Calibri" w:hAnsi="Calibri" w:cs="Calibri"/>
          <w:color w:val="1F1F1F"/>
          <w:spacing w:val="26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szkolnego przez słuchaczy (uczniów),</w:t>
      </w:r>
    </w:p>
    <w:p w14:paraId="6798B8CE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before="2" w:line="264" w:lineRule="auto"/>
        <w:ind w:left="284" w:right="217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dba</w:t>
      </w:r>
      <w:r w:rsidRPr="00DA5662">
        <w:rPr>
          <w:rFonts w:ascii="Calibri" w:hAnsi="Calibri" w:cs="Calibri"/>
          <w:color w:val="1F1F1F"/>
          <w:spacing w:val="16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o</w:t>
      </w:r>
      <w:r w:rsidRPr="00DA5662">
        <w:rPr>
          <w:rFonts w:ascii="Calibri" w:hAnsi="Calibri" w:cs="Calibri"/>
          <w:color w:val="1F1F1F"/>
          <w:spacing w:val="21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właściwe</w:t>
      </w:r>
      <w:r w:rsidRPr="00DA5662">
        <w:rPr>
          <w:rFonts w:ascii="Calibri" w:hAnsi="Calibri" w:cs="Calibri"/>
          <w:color w:val="1F1F1F"/>
          <w:spacing w:val="25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zabezpieczenie dokumentacji</w:t>
      </w:r>
      <w:r w:rsidRPr="00DA5662">
        <w:rPr>
          <w:rFonts w:ascii="Calibri" w:hAnsi="Calibri" w:cs="Calibri"/>
          <w:color w:val="1F1F1F"/>
          <w:spacing w:val="30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szkolnej,</w:t>
      </w:r>
      <w:r w:rsidRPr="00DA5662">
        <w:rPr>
          <w:rFonts w:ascii="Calibri" w:hAnsi="Calibri" w:cs="Calibri"/>
          <w:color w:val="1F1F1F"/>
          <w:spacing w:val="24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zachowuje</w:t>
      </w:r>
      <w:r w:rsidRPr="00DA5662">
        <w:rPr>
          <w:rFonts w:ascii="Calibri" w:hAnsi="Calibri" w:cs="Calibri"/>
          <w:color w:val="1F1F1F"/>
          <w:spacing w:val="31"/>
          <w:w w:val="1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w w:val="110"/>
          <w:sz w:val="24"/>
          <w:szCs w:val="24"/>
        </w:rPr>
        <w:t>dyskrecję i tajemnicę załatwianych spraw,</w:t>
      </w:r>
    </w:p>
    <w:p w14:paraId="68F6B3E4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line="230" w:lineRule="exact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archiwizuje</w:t>
      </w:r>
      <w:r w:rsidRPr="00DA5662">
        <w:rPr>
          <w:rFonts w:ascii="Calibri" w:hAnsi="Calibri" w:cs="Calibri"/>
          <w:color w:val="1F1F1F"/>
          <w:spacing w:val="54"/>
          <w:w w:val="15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7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porządkuje</w:t>
      </w:r>
      <w:r w:rsidRPr="00DA5662">
        <w:rPr>
          <w:rFonts w:ascii="Calibri" w:hAnsi="Calibri" w:cs="Calibri"/>
          <w:color w:val="1F1F1F"/>
          <w:spacing w:val="62"/>
          <w:w w:val="15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dokumenty</w:t>
      </w:r>
      <w:r w:rsidRPr="00DA5662">
        <w:rPr>
          <w:rFonts w:ascii="Calibri" w:hAnsi="Calibri" w:cs="Calibri"/>
          <w:color w:val="1F1F1F"/>
          <w:spacing w:val="53"/>
          <w:w w:val="15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byłych</w:t>
      </w:r>
      <w:r w:rsidRPr="00DA5662">
        <w:rPr>
          <w:rFonts w:ascii="Calibri" w:hAnsi="Calibri" w:cs="Calibri"/>
          <w:color w:val="1F1F1F"/>
          <w:spacing w:val="7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słuchaczy</w:t>
      </w:r>
      <w:r w:rsidRPr="00DA5662">
        <w:rPr>
          <w:rFonts w:ascii="Calibri" w:hAnsi="Calibri" w:cs="Calibri"/>
          <w:color w:val="1F1F1F"/>
          <w:spacing w:val="76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(uczniów)</w:t>
      </w:r>
      <w:r w:rsidRPr="00DA5662">
        <w:rPr>
          <w:rFonts w:ascii="Calibri" w:hAnsi="Calibri" w:cs="Calibri"/>
          <w:color w:val="1F1F1F"/>
          <w:spacing w:val="76"/>
          <w:sz w:val="24"/>
          <w:szCs w:val="24"/>
        </w:rPr>
        <w:t xml:space="preserve"> </w:t>
      </w:r>
      <w:proofErr w:type="spellStart"/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>,</w:t>
      </w:r>
    </w:p>
    <w:p w14:paraId="5B6011BC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before="9" w:line="276" w:lineRule="auto"/>
        <w:ind w:left="284" w:right="1259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ustala i koryguje dokumenty do oprawy, wydaje</w:t>
      </w:r>
      <w:r w:rsidRPr="00DA5662">
        <w:rPr>
          <w:rFonts w:ascii="Calibri" w:hAnsi="Calibri" w:cs="Calibri"/>
          <w:color w:val="1F1F1F"/>
          <w:spacing w:val="-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słuchaczom</w:t>
      </w:r>
      <w:r w:rsidRPr="00DA5662">
        <w:rPr>
          <w:rFonts w:ascii="Calibri" w:hAnsi="Calibri" w:cs="Calibri"/>
          <w:color w:val="1F1F1F"/>
          <w:spacing w:val="-11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legitymacje</w:t>
      </w:r>
      <w:r w:rsidRPr="00DA5662">
        <w:rPr>
          <w:rFonts w:ascii="Calibri" w:hAnsi="Calibri" w:cs="Calibri"/>
          <w:color w:val="1F1F1F"/>
          <w:spacing w:val="-7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szkolne</w:t>
      </w:r>
      <w:r w:rsidRPr="00DA5662">
        <w:rPr>
          <w:rFonts w:ascii="Calibri" w:hAnsi="Calibri" w:cs="Calibri"/>
          <w:color w:val="1F1F1F"/>
          <w:spacing w:val="-9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i</w:t>
      </w:r>
      <w:r w:rsidRPr="00DA5662">
        <w:rPr>
          <w:rFonts w:ascii="Calibri" w:hAnsi="Calibri" w:cs="Calibri"/>
          <w:color w:val="1F1F1F"/>
          <w:spacing w:val="-14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stosowne</w:t>
      </w:r>
      <w:r w:rsidRPr="00DA5662">
        <w:rPr>
          <w:rFonts w:ascii="Calibri" w:hAnsi="Calibri" w:cs="Calibri"/>
          <w:color w:val="1F1F1F"/>
          <w:spacing w:val="-1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zaświadczenia,</w:t>
      </w:r>
    </w:p>
    <w:p w14:paraId="0F954652" w14:textId="2D0169F6" w:rsidR="0073294E" w:rsidRPr="00DA5662" w:rsidRDefault="0073294E" w:rsidP="0073294E">
      <w:pPr>
        <w:pStyle w:val="Tekstpodstawowy"/>
        <w:numPr>
          <w:ilvl w:val="0"/>
          <w:numId w:val="31"/>
        </w:numPr>
        <w:spacing w:line="276" w:lineRule="auto"/>
        <w:ind w:left="284"/>
        <w:jc w:val="both"/>
        <w:rPr>
          <w:rFonts w:ascii="Calibri" w:hAnsi="Calibri" w:cs="Calibri"/>
          <w:color w:val="242424"/>
          <w:spacing w:val="-4"/>
          <w:w w:val="105"/>
          <w:sz w:val="24"/>
          <w:szCs w:val="24"/>
        </w:rPr>
      </w:pPr>
      <w:r w:rsidRPr="00DA5662">
        <w:rPr>
          <w:rFonts w:ascii="Calibri" w:hAnsi="Calibri" w:cs="Calibri"/>
          <w:color w:val="1F1F1F"/>
          <w:sz w:val="24"/>
          <w:szCs w:val="24"/>
        </w:rPr>
        <w:t>prowadzi</w:t>
      </w:r>
      <w:r w:rsidRPr="00DA5662">
        <w:rPr>
          <w:rFonts w:ascii="Calibri" w:hAnsi="Calibri" w:cs="Calibri"/>
          <w:color w:val="1F1F1F"/>
          <w:spacing w:val="38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ewidencję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zwolnień</w:t>
      </w:r>
      <w:r w:rsidRPr="00DA5662">
        <w:rPr>
          <w:rFonts w:ascii="Calibri" w:hAnsi="Calibri" w:cs="Calibri"/>
          <w:color w:val="1F1F1F"/>
          <w:spacing w:val="37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słuchaczy</w:t>
      </w:r>
      <w:r w:rsidRPr="00DA5662">
        <w:rPr>
          <w:rFonts w:ascii="Calibri" w:hAnsi="Calibri" w:cs="Calibri"/>
          <w:color w:val="1F1F1F"/>
          <w:spacing w:val="36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</w:t>
      </w:r>
      <w:r w:rsidRPr="00DA5662">
        <w:rPr>
          <w:rFonts w:ascii="Calibri" w:hAnsi="Calibri" w:cs="Calibri"/>
          <w:color w:val="1F1F1F"/>
          <w:spacing w:val="21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zajęć</w:t>
      </w:r>
      <w:r w:rsidRPr="00DA5662">
        <w:rPr>
          <w:rFonts w:ascii="Calibri" w:hAnsi="Calibri" w:cs="Calibri"/>
          <w:color w:val="1F1F1F"/>
          <w:spacing w:val="2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lekcyjnych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przekazywanych</w:t>
      </w:r>
      <w:r w:rsidRPr="00DA5662">
        <w:rPr>
          <w:rFonts w:ascii="Calibri" w:hAnsi="Calibri" w:cs="Calibri"/>
          <w:color w:val="1F1F1F"/>
          <w:spacing w:val="2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do sekretariatu (ustnie, telefonicznie) i</w:t>
      </w:r>
      <w:r w:rsidRPr="00DA5662">
        <w:rPr>
          <w:rFonts w:ascii="Calibri" w:hAnsi="Calibri" w:cs="Calibri"/>
          <w:color w:val="1F1F1F"/>
          <w:spacing w:val="-2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przekazuje te informacje nauczycielom, prowadzi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ewidencję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dla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potrzeb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WKU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słuchaczy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1F1F1F"/>
          <w:sz w:val="24"/>
          <w:szCs w:val="24"/>
        </w:rPr>
        <w:t>(uczniów)</w:t>
      </w:r>
      <w:r w:rsidRPr="00DA5662">
        <w:rPr>
          <w:rFonts w:ascii="Calibri" w:hAnsi="Calibri" w:cs="Calibri"/>
          <w:color w:val="1F1F1F"/>
          <w:spacing w:val="40"/>
          <w:sz w:val="24"/>
          <w:szCs w:val="24"/>
        </w:rPr>
        <w:t xml:space="preserve"> </w:t>
      </w:r>
      <w:proofErr w:type="spellStart"/>
      <w:r w:rsidRPr="00DA5662">
        <w:rPr>
          <w:rFonts w:ascii="Calibri" w:hAnsi="Calibri" w:cs="Calibri"/>
          <w:color w:val="1F1F1F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color w:val="1F1F1F"/>
          <w:sz w:val="24"/>
          <w:szCs w:val="24"/>
        </w:rPr>
        <w:t>,</w:t>
      </w:r>
    </w:p>
    <w:p w14:paraId="6CB77647" w14:textId="77777777" w:rsidR="0073294E" w:rsidRPr="00DA5662" w:rsidRDefault="0073294E" w:rsidP="0073294E">
      <w:pPr>
        <w:pStyle w:val="Tekstpodstawowy"/>
        <w:numPr>
          <w:ilvl w:val="0"/>
          <w:numId w:val="31"/>
        </w:numPr>
        <w:spacing w:line="276" w:lineRule="auto"/>
        <w:ind w:left="284"/>
        <w:jc w:val="both"/>
        <w:rPr>
          <w:rFonts w:ascii="Calibri" w:hAnsi="Calibri" w:cs="Calibri"/>
          <w:color w:val="242424"/>
          <w:spacing w:val="-4"/>
          <w:w w:val="105"/>
          <w:sz w:val="24"/>
          <w:szCs w:val="24"/>
        </w:rPr>
      </w:pP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udziela</w:t>
      </w:r>
      <w:r w:rsidRPr="00DA5662">
        <w:rPr>
          <w:rFonts w:ascii="Calibri" w:hAnsi="Calibri" w:cs="Calibri"/>
          <w:color w:val="242424"/>
          <w:spacing w:val="47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informacji</w:t>
      </w:r>
      <w:r w:rsidRPr="00DA5662">
        <w:rPr>
          <w:rFonts w:ascii="Calibri" w:hAnsi="Calibri" w:cs="Calibri"/>
          <w:color w:val="242424"/>
          <w:spacing w:val="60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o</w:t>
      </w:r>
      <w:r w:rsidRPr="00DA5662">
        <w:rPr>
          <w:rFonts w:ascii="Calibri" w:hAnsi="Calibri" w:cs="Calibri"/>
          <w:color w:val="242424"/>
          <w:spacing w:val="39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formach</w:t>
      </w:r>
      <w:r w:rsidRPr="00DA5662">
        <w:rPr>
          <w:rFonts w:ascii="Calibri" w:hAnsi="Calibri" w:cs="Calibri"/>
          <w:color w:val="242424"/>
          <w:spacing w:val="52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szkolnych</w:t>
      </w:r>
      <w:r w:rsidRPr="00DA5662">
        <w:rPr>
          <w:rFonts w:ascii="Calibri" w:hAnsi="Calibri" w:cs="Calibri"/>
          <w:color w:val="242424"/>
          <w:spacing w:val="60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i</w:t>
      </w:r>
      <w:r w:rsidRPr="00DA5662">
        <w:rPr>
          <w:rFonts w:ascii="Calibri" w:hAnsi="Calibri" w:cs="Calibri"/>
          <w:color w:val="242424"/>
          <w:spacing w:val="47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pozaszkolnych</w:t>
      </w:r>
      <w:r w:rsidRPr="00DA5662">
        <w:rPr>
          <w:rFonts w:ascii="Calibri" w:hAnsi="Calibri" w:cs="Calibri"/>
          <w:color w:val="242424"/>
          <w:spacing w:val="67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prowadzonych</w:t>
      </w:r>
      <w:r w:rsidRPr="00DA5662">
        <w:rPr>
          <w:rFonts w:ascii="Calibri" w:hAnsi="Calibri" w:cs="Calibri"/>
          <w:color w:val="242424"/>
          <w:spacing w:val="73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spacing w:val="-4"/>
          <w:w w:val="105"/>
          <w:sz w:val="24"/>
          <w:szCs w:val="24"/>
        </w:rPr>
        <w:t>przez placówkę,</w:t>
      </w:r>
    </w:p>
    <w:p w14:paraId="55416E5D" w14:textId="77777777" w:rsidR="0073294E" w:rsidRPr="00DA5662" w:rsidRDefault="0073294E" w:rsidP="0073294E">
      <w:pPr>
        <w:pStyle w:val="TableParagraph"/>
        <w:numPr>
          <w:ilvl w:val="0"/>
          <w:numId w:val="32"/>
        </w:numPr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udziela</w:t>
      </w:r>
      <w:r w:rsidRPr="00DA5662">
        <w:rPr>
          <w:rFonts w:ascii="Calibri" w:hAnsi="Calibri" w:cs="Calibri"/>
          <w:color w:val="242424"/>
          <w:spacing w:val="-14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informacji</w:t>
      </w:r>
      <w:r w:rsidRPr="00DA5662">
        <w:rPr>
          <w:rFonts w:ascii="Calibri" w:hAnsi="Calibri" w:cs="Calibri"/>
          <w:color w:val="242424"/>
          <w:spacing w:val="-10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interesantom</w:t>
      </w:r>
      <w:r w:rsidRPr="00DA5662">
        <w:rPr>
          <w:rFonts w:ascii="Calibri" w:hAnsi="Calibri" w:cs="Calibri"/>
          <w:color w:val="242424"/>
          <w:spacing w:val="-3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z</w:t>
      </w:r>
      <w:r w:rsidRPr="00DA5662">
        <w:rPr>
          <w:rFonts w:ascii="Calibri" w:hAnsi="Calibri" w:cs="Calibri"/>
          <w:color w:val="242424"/>
          <w:spacing w:val="-14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zakresu</w:t>
      </w:r>
      <w:r w:rsidRPr="00DA5662">
        <w:rPr>
          <w:rFonts w:ascii="Calibri" w:hAnsi="Calibri" w:cs="Calibri"/>
          <w:color w:val="242424"/>
          <w:spacing w:val="-10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spraw</w:t>
      </w:r>
      <w:r w:rsidRPr="00DA5662">
        <w:rPr>
          <w:rFonts w:ascii="Calibri" w:hAnsi="Calibri" w:cs="Calibri"/>
          <w:color w:val="242424"/>
          <w:spacing w:val="-14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spacing w:val="-2"/>
          <w:w w:val="105"/>
          <w:sz w:val="24"/>
          <w:szCs w:val="24"/>
        </w:rPr>
        <w:t>edukacyjnych,</w:t>
      </w:r>
    </w:p>
    <w:p w14:paraId="4A33C744" w14:textId="77777777" w:rsidR="0073294E" w:rsidRPr="00DA5662" w:rsidRDefault="0073294E" w:rsidP="0073294E">
      <w:pPr>
        <w:pStyle w:val="TableParagraph"/>
        <w:numPr>
          <w:ilvl w:val="0"/>
          <w:numId w:val="32"/>
        </w:numPr>
        <w:spacing w:before="4" w:line="256" w:lineRule="exact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dba</w:t>
      </w:r>
      <w:r w:rsidRPr="00DA5662">
        <w:rPr>
          <w:rFonts w:ascii="Calibri" w:hAnsi="Calibri" w:cs="Calibri"/>
          <w:color w:val="242424"/>
          <w:spacing w:val="17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o</w:t>
      </w:r>
      <w:r w:rsidRPr="00DA5662">
        <w:rPr>
          <w:rFonts w:ascii="Calibri" w:hAnsi="Calibri" w:cs="Calibri"/>
          <w:color w:val="242424"/>
          <w:spacing w:val="25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właściwe</w:t>
      </w:r>
      <w:r w:rsidRPr="00DA5662">
        <w:rPr>
          <w:rFonts w:ascii="Calibri" w:hAnsi="Calibri" w:cs="Calibri"/>
          <w:color w:val="242424"/>
          <w:spacing w:val="34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zabezpieczen</w:t>
      </w:r>
      <w:bookmarkStart w:id="0" w:name="_GoBack"/>
      <w:bookmarkEnd w:id="0"/>
      <w:r w:rsidRPr="00DA5662">
        <w:rPr>
          <w:rFonts w:ascii="Calibri" w:hAnsi="Calibri" w:cs="Calibri"/>
          <w:color w:val="242424"/>
          <w:w w:val="105"/>
          <w:sz w:val="24"/>
          <w:szCs w:val="24"/>
        </w:rPr>
        <w:t>ie</w:t>
      </w:r>
      <w:r w:rsidRPr="00DA5662">
        <w:rPr>
          <w:rFonts w:ascii="Calibri" w:hAnsi="Calibri" w:cs="Calibri"/>
          <w:color w:val="242424"/>
          <w:spacing w:val="12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dokumentacji</w:t>
      </w:r>
      <w:r w:rsidRPr="00DA5662">
        <w:rPr>
          <w:rFonts w:ascii="Calibri" w:hAnsi="Calibri" w:cs="Calibri"/>
          <w:color w:val="242424"/>
          <w:spacing w:val="37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szkolnej,</w:t>
      </w:r>
      <w:r w:rsidRPr="00DA5662">
        <w:rPr>
          <w:rFonts w:ascii="Calibri" w:hAnsi="Calibri" w:cs="Calibri"/>
          <w:color w:val="242424"/>
          <w:spacing w:val="31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w w:val="105"/>
          <w:sz w:val="24"/>
          <w:szCs w:val="24"/>
        </w:rPr>
        <w:t>zachowuje</w:t>
      </w:r>
      <w:r w:rsidRPr="00DA5662">
        <w:rPr>
          <w:rFonts w:ascii="Calibri" w:hAnsi="Calibri" w:cs="Calibri"/>
          <w:color w:val="242424"/>
          <w:spacing w:val="33"/>
          <w:w w:val="105"/>
          <w:sz w:val="24"/>
          <w:szCs w:val="24"/>
        </w:rPr>
        <w:t xml:space="preserve"> </w:t>
      </w:r>
      <w:r w:rsidRPr="00DA5662">
        <w:rPr>
          <w:rFonts w:ascii="Calibri" w:hAnsi="Calibri" w:cs="Calibri"/>
          <w:color w:val="242424"/>
          <w:spacing w:val="-2"/>
          <w:w w:val="105"/>
          <w:sz w:val="24"/>
          <w:szCs w:val="24"/>
        </w:rPr>
        <w:t>dyskrecję i tajemnicę załatwianych spraw.</w:t>
      </w:r>
    </w:p>
    <w:p w14:paraId="3F70619B" w14:textId="77777777" w:rsidR="0073294E" w:rsidRPr="00DA5662" w:rsidRDefault="0073294E" w:rsidP="0073294E">
      <w:pPr>
        <w:pStyle w:val="TableParagraph"/>
        <w:numPr>
          <w:ilvl w:val="0"/>
          <w:numId w:val="32"/>
        </w:numPr>
        <w:spacing w:before="4" w:line="256" w:lineRule="exact"/>
        <w:ind w:left="284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color w:val="242424"/>
          <w:spacing w:val="-2"/>
          <w:w w:val="105"/>
          <w:sz w:val="24"/>
          <w:szCs w:val="24"/>
        </w:rPr>
        <w:t>Obsługuje platformy związane z ewidencją i przebiegiem nauczania słuchaczy (SIO, OSON, SIOEO,SIOEPKZ)</w:t>
      </w:r>
    </w:p>
    <w:p w14:paraId="555D5258" w14:textId="77777777" w:rsidR="0073294E" w:rsidRPr="00DA5662" w:rsidRDefault="0073294E" w:rsidP="0073294E">
      <w:pPr>
        <w:pStyle w:val="TableParagraph"/>
        <w:spacing w:before="4" w:line="256" w:lineRule="exact"/>
        <w:ind w:left="284"/>
        <w:jc w:val="both"/>
        <w:rPr>
          <w:rFonts w:ascii="Calibri" w:hAnsi="Calibri" w:cs="Calibri"/>
          <w:sz w:val="24"/>
          <w:szCs w:val="24"/>
        </w:rPr>
      </w:pPr>
    </w:p>
    <w:p w14:paraId="782CEE67" w14:textId="77777777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sz w:val="24"/>
          <w:szCs w:val="24"/>
        </w:rPr>
        <w:t xml:space="preserve">Organizuje spotkania dyrektora </w:t>
      </w:r>
      <w:proofErr w:type="spellStart"/>
      <w:r w:rsidRPr="00DA5662">
        <w:rPr>
          <w:rFonts w:ascii="Calibri" w:hAnsi="Calibri" w:cs="Calibri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sz w:val="24"/>
          <w:szCs w:val="24"/>
        </w:rPr>
        <w:t xml:space="preserve"> (wicedyrektorów) z gośćmi.</w:t>
      </w:r>
    </w:p>
    <w:p w14:paraId="6EC2EFF5" w14:textId="77777777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sz w:val="24"/>
          <w:szCs w:val="24"/>
        </w:rPr>
        <w:t>Współpracuje z sekretarzem szkoły i innymi pracownikami Centrum w sprawach dotyczących prawidłowego funkcjonowania sekretariatu.</w:t>
      </w:r>
    </w:p>
    <w:p w14:paraId="477C84A9" w14:textId="2A4ADB9C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sz w:val="24"/>
          <w:szCs w:val="24"/>
        </w:rPr>
        <w:t xml:space="preserve">Przestrzega tajemnicy służbowej i ochrony danych osobowych pracowników </w:t>
      </w:r>
      <w:r w:rsidRPr="00DA5662">
        <w:rPr>
          <w:rFonts w:ascii="Calibri" w:hAnsi="Calibri" w:cs="Calibri"/>
          <w:sz w:val="24"/>
          <w:szCs w:val="24"/>
        </w:rPr>
        <w:br/>
        <w:t xml:space="preserve">i słuchaczy </w:t>
      </w:r>
      <w:proofErr w:type="spellStart"/>
      <w:r w:rsidRPr="00DA5662">
        <w:rPr>
          <w:rFonts w:ascii="Calibri" w:hAnsi="Calibri" w:cs="Calibri"/>
          <w:sz w:val="24"/>
          <w:szCs w:val="24"/>
        </w:rPr>
        <w:t>CKZiU</w:t>
      </w:r>
      <w:proofErr w:type="spellEnd"/>
      <w:r w:rsidRPr="00DA5662">
        <w:rPr>
          <w:rFonts w:ascii="Calibri" w:hAnsi="Calibri" w:cs="Calibri"/>
          <w:sz w:val="24"/>
          <w:szCs w:val="24"/>
        </w:rPr>
        <w:t xml:space="preserve"> zgodnie z odrębnymi przepisami,</w:t>
      </w:r>
    </w:p>
    <w:p w14:paraId="0EFA2E93" w14:textId="14D7AFF7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sz w:val="24"/>
          <w:szCs w:val="24"/>
        </w:rPr>
        <w:t>Informuje przedstawicieli dyrekcji o realizacji powierzonych zadań</w:t>
      </w:r>
      <w:r w:rsidRPr="00DA5662">
        <w:rPr>
          <w:rFonts w:ascii="Calibri" w:hAnsi="Calibri" w:cs="Calibri"/>
          <w:sz w:val="24"/>
          <w:szCs w:val="24"/>
        </w:rPr>
        <w:br/>
        <w:t xml:space="preserve"> oraz o napotykanych trudnościach w ich realizacji,</w:t>
      </w:r>
    </w:p>
    <w:p w14:paraId="2ED97573" w14:textId="77777777" w:rsidR="0073294E" w:rsidRPr="00DA5662" w:rsidRDefault="0073294E" w:rsidP="0073294E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A5662">
        <w:rPr>
          <w:rFonts w:ascii="Calibri" w:hAnsi="Calibri" w:cs="Calibri"/>
          <w:sz w:val="24"/>
          <w:szCs w:val="24"/>
        </w:rPr>
        <w:t>Wykonuje inne czynności zlecone przez przedstawiciela dyrekcji, a mające związek z funkcjonowaniem i realizacją zadań Centrum.</w:t>
      </w:r>
    </w:p>
    <w:p w14:paraId="4CF5F200" w14:textId="77777777" w:rsidR="00963B74" w:rsidRPr="008D0402" w:rsidRDefault="00963B74" w:rsidP="00B064CE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8D0402">
        <w:rPr>
          <w:rFonts w:asciiTheme="minorHAnsi" w:hAnsiTheme="minorHAnsi" w:cstheme="minorHAnsi"/>
          <w:sz w:val="24"/>
          <w:szCs w:val="24"/>
        </w:rPr>
        <w:t>Wymagania niezbędne/konieczne:</w:t>
      </w:r>
    </w:p>
    <w:p w14:paraId="27D13C54" w14:textId="75149C7A" w:rsidR="00684A25" w:rsidRPr="00E46BA5" w:rsidRDefault="00684A25" w:rsidP="00B064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0402">
        <w:rPr>
          <w:rFonts w:asciiTheme="minorHAnsi" w:hAnsiTheme="minorHAnsi" w:cstheme="minorHAnsi"/>
          <w:sz w:val="24"/>
          <w:szCs w:val="24"/>
        </w:rPr>
        <w:t>posiadanie obywatelstwa</w:t>
      </w:r>
      <w:r w:rsidRPr="00524B2A">
        <w:rPr>
          <w:rFonts w:asciiTheme="minorHAnsi" w:hAnsiTheme="minorHAnsi" w:cstheme="minorHAnsi"/>
          <w:sz w:val="24"/>
          <w:szCs w:val="24"/>
        </w:rPr>
        <w:t xml:space="preserve"> polskiego lub posiadanie obywatelstwa innego niż Polska państwa Unii Europejskiej lub innego państwa, którego obywatelom,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 xml:space="preserve">na podstawie umów międzynarodowych lub </w:t>
      </w:r>
      <w:r w:rsidRPr="00E46BA5">
        <w:rPr>
          <w:rFonts w:asciiTheme="minorHAnsi" w:hAnsiTheme="minorHAnsi" w:cstheme="minorHAnsi"/>
          <w:sz w:val="24"/>
          <w:szCs w:val="24"/>
        </w:rPr>
        <w:t>przepisów prawa wspólnotowego, przysługuje prawo do podjęcia zatrudnienia na terytorium Rzeczypospolitej Polskiej,</w:t>
      </w:r>
    </w:p>
    <w:p w14:paraId="14F5A543" w14:textId="0007C87C" w:rsidR="00684A25" w:rsidRPr="00E46BA5" w:rsidRDefault="00684A25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E46BA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E46BA5" w:rsidRDefault="000D2CE8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E46BA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E46BA5" w:rsidRDefault="00064D15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E46BA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E46BA5" w:rsidRDefault="000D2CE8" w:rsidP="00B064CE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lastRenderedPageBreak/>
        <w:t>wyrażenie zgody na przetwarzanie danych osobowych wykraczających poza wymóg ustawowy, a zawartych w dokumentach składanych w związku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65B04AD3" w:rsidR="00966B42" w:rsidRPr="00E231CC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3D132C">
        <w:rPr>
          <w:rFonts w:asciiTheme="minorHAnsi" w:hAnsiTheme="minorHAnsi" w:cstheme="minorHAnsi"/>
          <w:color w:val="000000"/>
          <w:sz w:val="24"/>
          <w:szCs w:val="24"/>
        </w:rPr>
        <w:t>wykształcenie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i co najmniej </w:t>
      </w:r>
      <w:r w:rsidR="00AE4F58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-letni staż zawodowy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, lub</w:t>
      </w:r>
    </w:p>
    <w:p w14:paraId="7A4C8245" w14:textId="66358E66" w:rsid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E231CC">
        <w:rPr>
          <w:rFonts w:asciiTheme="minorHAnsi" w:hAnsiTheme="minorHAnsi" w:cstheme="minorHAnsi"/>
          <w:sz w:val="24"/>
          <w:szCs w:val="24"/>
        </w:rPr>
        <w:t xml:space="preserve">wykształcenie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wyższe o </w:t>
      </w:r>
      <w:r>
        <w:rPr>
          <w:rFonts w:asciiTheme="minorHAnsi" w:hAnsiTheme="minorHAnsi" w:cstheme="minorHAnsi"/>
          <w:color w:val="323232"/>
          <w:sz w:val="24"/>
          <w:szCs w:val="24"/>
        </w:rPr>
        <w:t>odpowiedniej specjalności umożliwiające wykonywani</w:t>
      </w:r>
      <w:r w:rsidR="00AE4F58">
        <w:rPr>
          <w:rFonts w:asciiTheme="minorHAnsi" w:hAnsiTheme="minorHAnsi" w:cstheme="minorHAnsi"/>
          <w:color w:val="323232"/>
          <w:sz w:val="24"/>
          <w:szCs w:val="24"/>
        </w:rPr>
        <w:t>e zadań na stanowisku</w:t>
      </w:r>
      <w:r>
        <w:rPr>
          <w:rFonts w:asciiTheme="minorHAnsi" w:hAnsiTheme="minorHAnsi" w:cstheme="minorHAnsi"/>
          <w:color w:val="323232"/>
          <w:sz w:val="24"/>
          <w:szCs w:val="24"/>
        </w:rPr>
        <w:t>,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14:paraId="3767A003" w14:textId="0870CA8F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wiedza z zakr</w:t>
      </w:r>
      <w:r w:rsidR="00700ABC">
        <w:rPr>
          <w:rFonts w:asciiTheme="minorHAnsi" w:hAnsiTheme="minorHAnsi" w:cstheme="minorHAnsi"/>
          <w:color w:val="000000"/>
          <w:sz w:val="24"/>
          <w:szCs w:val="24"/>
        </w:rPr>
        <w:t>esu: ustawy o systemie oświaty</w:t>
      </w:r>
    </w:p>
    <w:p w14:paraId="1D725A80" w14:textId="307F1554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znajomość przepisów dotyczących organizacji placówek oświatowo-wychowawczych, o ochronie danych osobowych,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F0F4CB9" w14:textId="0B26C2DA" w:rsidR="008619BD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E46BA5">
        <w:rPr>
          <w:rFonts w:asciiTheme="minorHAnsi" w:hAnsiTheme="minorHAnsi" w:cstheme="minorHAnsi"/>
          <w:sz w:val="24"/>
          <w:szCs w:val="24"/>
        </w:rPr>
        <w:t>u</w:t>
      </w:r>
      <w:r w:rsidRPr="00E46BA5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E46BA5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E46BA5">
        <w:rPr>
          <w:rFonts w:asciiTheme="minorHAnsi" w:hAnsiTheme="minorHAnsi" w:cstheme="minorHAnsi"/>
          <w:sz w:val="24"/>
          <w:szCs w:val="24"/>
        </w:rPr>
        <w:t>MS Office</w:t>
      </w:r>
      <w:r w:rsidRPr="00E46BA5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74F51075" w:rsidR="00684A2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E46BA5">
        <w:rPr>
          <w:rFonts w:asciiTheme="minorHAnsi" w:hAnsiTheme="minorHAnsi" w:cstheme="minorHAnsi"/>
          <w:sz w:val="24"/>
          <w:szCs w:val="24"/>
        </w:rPr>
        <w:t>biurowych.</w:t>
      </w:r>
    </w:p>
    <w:p w14:paraId="7FD9A92C" w14:textId="4001B4C3" w:rsidR="00432BFA" w:rsidRPr="00E46BA5" w:rsidRDefault="00432BFA" w:rsidP="008D0402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Wymagania dodatkowe:</w:t>
      </w:r>
    </w:p>
    <w:p w14:paraId="53D8D92E" w14:textId="39EFDC0C" w:rsidR="00432BFA" w:rsidRPr="00B064CE" w:rsidRDefault="00432BFA" w:rsidP="00B064C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wysoka kultura osobista,</w:t>
      </w:r>
    </w:p>
    <w:p w14:paraId="33F959E5" w14:textId="3CF00E42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umiejętności analityczne i interpersonalne,</w:t>
      </w:r>
    </w:p>
    <w:p w14:paraId="7FFA7F94" w14:textId="48C4629F" w:rsidR="00432BFA" w:rsidRPr="00524B2A" w:rsidRDefault="00B064CE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w zespole.</w:t>
      </w:r>
    </w:p>
    <w:p w14:paraId="3B84F6F9" w14:textId="77777777" w:rsidR="00432BFA" w:rsidRPr="00524B2A" w:rsidRDefault="00432BFA" w:rsidP="00B064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14E227F" w14:textId="77777777" w:rsidR="0095217D" w:rsidRPr="00524B2A" w:rsidRDefault="0095217D" w:rsidP="00B064CE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  <w:shd w:val="clear" w:color="auto" w:fill="FFFFFF"/>
        </w:rPr>
        <w:t>Oferta kandydata musi zawierać:</w:t>
      </w:r>
    </w:p>
    <w:p w14:paraId="0D8E5B86" w14:textId="2FE38E14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lastRenderedPageBreak/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8619BD" w:rsidRPr="00524B2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619BD" w:rsidRPr="00524B2A">
        <w:rPr>
          <w:rFonts w:asciiTheme="minorHAnsi" w:hAnsiTheme="minorHAnsi" w:cstheme="minorHAnsi"/>
          <w:sz w:val="24"/>
          <w:szCs w:val="24"/>
        </w:rPr>
        <w:t>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0D8D58B7" w14:textId="77777777" w:rsidR="00714F54" w:rsidRPr="00524B2A" w:rsidRDefault="00714F54" w:rsidP="00B064CE">
      <w:pPr>
        <w:pStyle w:val="Bezodstpw"/>
        <w:spacing w:line="360" w:lineRule="auto"/>
        <w:ind w:left="705" w:hanging="345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C66B937" w14:textId="2E9E7436" w:rsidR="007F72CA" w:rsidRPr="00B064CE" w:rsidRDefault="002E3427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AE4F5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401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BF3EE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0ABC">
        <w:rPr>
          <w:rFonts w:asciiTheme="minorHAnsi" w:hAnsiTheme="minorHAnsi" w:cstheme="minorHAnsi"/>
          <w:b/>
          <w:sz w:val="24"/>
          <w:szCs w:val="24"/>
        </w:rPr>
        <w:t>19 lipca</w:t>
      </w:r>
      <w:r w:rsidR="00FE02CD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BD2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3BDC6433" w14:textId="7320AD1D" w:rsidR="006240E4" w:rsidRPr="00B064CE" w:rsidRDefault="007F72CA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lastRenderedPageBreak/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AD6D" w14:textId="77777777" w:rsidR="00397B32" w:rsidRDefault="00397B32" w:rsidP="00A50141">
      <w:r>
        <w:separator/>
      </w:r>
    </w:p>
  </w:endnote>
  <w:endnote w:type="continuationSeparator" w:id="0">
    <w:p w14:paraId="43E35F42" w14:textId="77777777" w:rsidR="00397B32" w:rsidRDefault="00397B32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754C2728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62">
          <w:rPr>
            <w:noProof/>
          </w:rPr>
          <w:t>5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77193" w14:textId="77777777" w:rsidR="00397B32" w:rsidRDefault="00397B32" w:rsidP="00A50141">
      <w:r>
        <w:separator/>
      </w:r>
    </w:p>
  </w:footnote>
  <w:footnote w:type="continuationSeparator" w:id="0">
    <w:p w14:paraId="25AF52DC" w14:textId="77777777" w:rsidR="00397B32" w:rsidRDefault="00397B32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1AB0"/>
    <w:multiLevelType w:val="hybridMultilevel"/>
    <w:tmpl w:val="FAC62348"/>
    <w:lvl w:ilvl="0" w:tplc="0415000F">
      <w:start w:val="1"/>
      <w:numFmt w:val="decimal"/>
      <w:lvlText w:val="%1.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B0F00"/>
    <w:multiLevelType w:val="hybridMultilevel"/>
    <w:tmpl w:val="BE009050"/>
    <w:lvl w:ilvl="0" w:tplc="0415000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02" w:hanging="360"/>
      </w:pPr>
      <w:rPr>
        <w:rFonts w:ascii="Wingdings" w:hAnsi="Wingdings" w:hint="default"/>
      </w:rPr>
    </w:lvl>
  </w:abstractNum>
  <w:abstractNum w:abstractNumId="10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7533A"/>
    <w:multiLevelType w:val="hybridMultilevel"/>
    <w:tmpl w:val="EEA01C32"/>
    <w:lvl w:ilvl="0" w:tplc="0415000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90" w:hanging="360"/>
      </w:pPr>
      <w:rPr>
        <w:rFonts w:ascii="Wingdings" w:hAnsi="Wingdings" w:hint="default"/>
      </w:rPr>
    </w:lvl>
  </w:abstractNum>
  <w:abstractNum w:abstractNumId="28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500C1"/>
    <w:multiLevelType w:val="hybridMultilevel"/>
    <w:tmpl w:val="2E4ECB0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2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28"/>
  </w:num>
  <w:num w:numId="5">
    <w:abstractNumId w:val="12"/>
  </w:num>
  <w:num w:numId="6">
    <w:abstractNumId w:val="19"/>
  </w:num>
  <w:num w:numId="7">
    <w:abstractNumId w:val="20"/>
  </w:num>
  <w:num w:numId="8">
    <w:abstractNumId w:val="1"/>
  </w:num>
  <w:num w:numId="9">
    <w:abstractNumId w:val="14"/>
  </w:num>
  <w:num w:numId="10">
    <w:abstractNumId w:val="0"/>
  </w:num>
  <w:num w:numId="11">
    <w:abstractNumId w:val="7"/>
  </w:num>
  <w:num w:numId="12">
    <w:abstractNumId w:val="24"/>
  </w:num>
  <w:num w:numId="13">
    <w:abstractNumId w:val="18"/>
  </w:num>
  <w:num w:numId="14">
    <w:abstractNumId w:val="10"/>
  </w:num>
  <w:num w:numId="15">
    <w:abstractNumId w:val="11"/>
  </w:num>
  <w:num w:numId="16">
    <w:abstractNumId w:val="30"/>
  </w:num>
  <w:num w:numId="17">
    <w:abstractNumId w:val="29"/>
  </w:num>
  <w:num w:numId="18">
    <w:abstractNumId w:val="25"/>
  </w:num>
  <w:num w:numId="19">
    <w:abstractNumId w:val="4"/>
  </w:num>
  <w:num w:numId="20">
    <w:abstractNumId w:val="22"/>
  </w:num>
  <w:num w:numId="21">
    <w:abstractNumId w:val="13"/>
  </w:num>
  <w:num w:numId="22">
    <w:abstractNumId w:val="5"/>
  </w:num>
  <w:num w:numId="23">
    <w:abstractNumId w:val="3"/>
  </w:num>
  <w:num w:numId="24">
    <w:abstractNumId w:val="26"/>
  </w:num>
  <w:num w:numId="25">
    <w:abstractNumId w:val="16"/>
  </w:num>
  <w:num w:numId="26">
    <w:abstractNumId w:val="15"/>
  </w:num>
  <w:num w:numId="27">
    <w:abstractNumId w:val="32"/>
  </w:num>
  <w:num w:numId="28">
    <w:abstractNumId w:val="17"/>
  </w:num>
  <w:num w:numId="29">
    <w:abstractNumId w:val="6"/>
  </w:num>
  <w:num w:numId="30">
    <w:abstractNumId w:val="27"/>
  </w:num>
  <w:num w:numId="31">
    <w:abstractNumId w:val="9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30AA"/>
    <w:rsid w:val="002322E3"/>
    <w:rsid w:val="00247ED4"/>
    <w:rsid w:val="0025102B"/>
    <w:rsid w:val="002B726F"/>
    <w:rsid w:val="002C333E"/>
    <w:rsid w:val="002D7C53"/>
    <w:rsid w:val="002E3427"/>
    <w:rsid w:val="002E7E1F"/>
    <w:rsid w:val="00317BBB"/>
    <w:rsid w:val="003611AF"/>
    <w:rsid w:val="0037347D"/>
    <w:rsid w:val="00397B32"/>
    <w:rsid w:val="003B735D"/>
    <w:rsid w:val="003C09DD"/>
    <w:rsid w:val="003D7409"/>
    <w:rsid w:val="003D7922"/>
    <w:rsid w:val="003E0196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A0011"/>
    <w:rsid w:val="004A38D9"/>
    <w:rsid w:val="004B6BA7"/>
    <w:rsid w:val="004C23C3"/>
    <w:rsid w:val="00524B2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00ABC"/>
    <w:rsid w:val="00714F54"/>
    <w:rsid w:val="0073294E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6035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E4F58"/>
    <w:rsid w:val="00AF220E"/>
    <w:rsid w:val="00B064CE"/>
    <w:rsid w:val="00B13EE4"/>
    <w:rsid w:val="00B146B5"/>
    <w:rsid w:val="00B3131A"/>
    <w:rsid w:val="00B64F26"/>
    <w:rsid w:val="00B65445"/>
    <w:rsid w:val="00B70EDD"/>
    <w:rsid w:val="00B71A5E"/>
    <w:rsid w:val="00BA6744"/>
    <w:rsid w:val="00BC7A51"/>
    <w:rsid w:val="00BD22CA"/>
    <w:rsid w:val="00BF3EEC"/>
    <w:rsid w:val="00C06D19"/>
    <w:rsid w:val="00C12D37"/>
    <w:rsid w:val="00C310FF"/>
    <w:rsid w:val="00C42FDB"/>
    <w:rsid w:val="00C82623"/>
    <w:rsid w:val="00C8584B"/>
    <w:rsid w:val="00C96594"/>
    <w:rsid w:val="00CB22B9"/>
    <w:rsid w:val="00CB464C"/>
    <w:rsid w:val="00CB6292"/>
    <w:rsid w:val="00CF444F"/>
    <w:rsid w:val="00D315C2"/>
    <w:rsid w:val="00D34114"/>
    <w:rsid w:val="00D47529"/>
    <w:rsid w:val="00D6107D"/>
    <w:rsid w:val="00D748F0"/>
    <w:rsid w:val="00D776E0"/>
    <w:rsid w:val="00DA5662"/>
    <w:rsid w:val="00DB7890"/>
    <w:rsid w:val="00E100B6"/>
    <w:rsid w:val="00E1059F"/>
    <w:rsid w:val="00E231CC"/>
    <w:rsid w:val="00E435A9"/>
    <w:rsid w:val="00E46BA5"/>
    <w:rsid w:val="00E4779E"/>
    <w:rsid w:val="00E715BB"/>
    <w:rsid w:val="00E7416B"/>
    <w:rsid w:val="00E7446B"/>
    <w:rsid w:val="00EF198F"/>
    <w:rsid w:val="00EF28E1"/>
    <w:rsid w:val="00F12B7C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1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3294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294E"/>
    <w:rPr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3294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8FDD-B657-4D45-A219-8CCDB6EC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Błaszczyk</cp:lastModifiedBy>
  <cp:revision>10</cp:revision>
  <cp:lastPrinted>2024-06-26T09:29:00Z</cp:lastPrinted>
  <dcterms:created xsi:type="dcterms:W3CDTF">2024-05-16T06:07:00Z</dcterms:created>
  <dcterms:modified xsi:type="dcterms:W3CDTF">2024-06-26T11:57:00Z</dcterms:modified>
</cp:coreProperties>
</file>